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C7628" w:rsidRPr="00120A7D" w:rsidRDefault="009805EC" w:rsidP="00363E7B">
      <w:pPr>
        <w:pStyle w:val="Heading1"/>
        <w:spacing w:before="240" w:after="360"/>
        <w:rPr>
          <w:lang w:val="en-AU"/>
        </w:rPr>
      </w:pPr>
      <w:r w:rsidRPr="00120A7D">
        <w:rPr>
          <w:lang w:val="en-AU"/>
        </w:rPr>
        <w:t>2018/19 Annual Report</w:t>
      </w:r>
    </w:p>
    <w:p w:rsidR="00363E7B" w:rsidRDefault="00363E7B" w:rsidP="00262D28">
      <w:pPr>
        <w:ind w:left="-1440"/>
        <w:rPr>
          <w:lang w:val="en-CA"/>
        </w:rPr>
      </w:pPr>
      <w:r>
        <w:rPr>
          <w:noProof/>
          <w:lang w:val="en-CA"/>
        </w:rPr>
        <w:drawing>
          <wp:inline distT="0" distB="0" distL="0" distR="0">
            <wp:extent cx="7562088" cy="6717798"/>
            <wp:effectExtent l="0" t="0" r="1270" b="6985"/>
            <wp:docPr id="19" name="Picture 19" descr="Victorian Veterans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2088" cy="6717798"/>
                    </a:xfrm>
                    <a:prstGeom prst="rect">
                      <a:avLst/>
                    </a:prstGeom>
                  </pic:spPr>
                </pic:pic>
              </a:graphicData>
            </a:graphic>
          </wp:inline>
        </w:drawing>
      </w:r>
    </w:p>
    <w:p w:rsidR="00262D28" w:rsidRDefault="00D17F6D" w:rsidP="00262D28">
      <w:pPr>
        <w:pStyle w:val="BodyText"/>
        <w:spacing w:before="960"/>
        <w:ind w:right="29"/>
        <w:jc w:val="right"/>
        <w:rPr>
          <w:b/>
        </w:rPr>
      </w:pPr>
      <w:r>
        <w:rPr>
          <w:b/>
          <w:noProof/>
        </w:rPr>
        <w:drawing>
          <wp:inline distT="0" distB="0" distL="0" distR="0" wp14:anchorId="6FDDC791">
            <wp:extent cx="1213485" cy="694690"/>
            <wp:effectExtent l="0" t="0" r="5715" b="0"/>
            <wp:docPr id="61" name="Picture 61"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485" cy="694690"/>
                    </a:xfrm>
                    <a:prstGeom prst="rect">
                      <a:avLst/>
                    </a:prstGeom>
                    <a:noFill/>
                  </pic:spPr>
                </pic:pic>
              </a:graphicData>
            </a:graphic>
          </wp:inline>
        </w:drawing>
      </w:r>
    </w:p>
    <w:p w:rsidR="00CA7B23" w:rsidRDefault="00363E7B" w:rsidP="00262D28">
      <w:pPr>
        <w:pStyle w:val="BodyText"/>
        <w:spacing w:before="960"/>
        <w:ind w:right="1814"/>
        <w:rPr>
          <w:b/>
        </w:rPr>
      </w:pPr>
      <w:r>
        <w:rPr>
          <w:b/>
        </w:rPr>
        <w:lastRenderedPageBreak/>
        <w:t>Cover image supplied by the Shrine of Remembrance Melbourne Photograph by Susan Gordon Brown</w:t>
      </w:r>
    </w:p>
    <w:p w:rsidR="00CA7B23" w:rsidRDefault="00CA7B23" w:rsidP="00CA7B23">
      <w:pPr>
        <w:pStyle w:val="BodyText"/>
        <w:spacing w:before="960"/>
        <w:ind w:right="4770"/>
        <w:rPr>
          <w:b/>
        </w:rPr>
        <w:sectPr w:rsidR="00CA7B23" w:rsidSect="0025236A">
          <w:pgSz w:w="11909" w:h="16834" w:code="9"/>
          <w:pgMar w:top="1440" w:right="1440" w:bottom="1440" w:left="1440" w:header="706" w:footer="706" w:gutter="0"/>
          <w:cols w:space="708"/>
          <w:vAlign w:val="bottom"/>
          <w:docGrid w:linePitch="360"/>
        </w:sectPr>
      </w:pPr>
    </w:p>
    <w:p w:rsidR="00363E7B" w:rsidRPr="00E9149B" w:rsidRDefault="00CA7B23" w:rsidP="000B07D1">
      <w:pPr>
        <w:pStyle w:val="Heading2A"/>
      </w:pPr>
      <w:bookmarkStart w:id="0" w:name="_Toc22045879"/>
      <w:r w:rsidRPr="00E9149B">
        <w:lastRenderedPageBreak/>
        <w:t>CONTENTS</w:t>
      </w:r>
      <w:bookmarkEnd w:id="0"/>
    </w:p>
    <w:p w:rsidR="0027667D" w:rsidRPr="00D17F6D" w:rsidRDefault="0027667D" w:rsidP="00DC6413">
      <w:pPr>
        <w:pStyle w:val="TOC1"/>
        <w:spacing w:before="240"/>
        <w:rPr>
          <w:rFonts w:asciiTheme="minorHAnsi" w:eastAsiaTheme="minorEastAsia" w:hAnsiTheme="minorHAnsi" w:cstheme="minorHAnsi"/>
          <w:b w:val="0"/>
          <w:noProof/>
          <w:sz w:val="22"/>
          <w:szCs w:val="22"/>
        </w:rPr>
      </w:pPr>
      <w:r w:rsidRPr="00D17F6D">
        <w:rPr>
          <w:rFonts w:asciiTheme="minorHAnsi" w:hAnsiTheme="minorHAnsi" w:cstheme="minorHAnsi"/>
          <w:b w:val="0"/>
        </w:rPr>
        <w:fldChar w:fldCharType="begin"/>
      </w:r>
      <w:r w:rsidRPr="00D17F6D">
        <w:rPr>
          <w:rFonts w:asciiTheme="minorHAnsi" w:hAnsiTheme="minorHAnsi" w:cstheme="minorHAnsi"/>
          <w:b w:val="0"/>
        </w:rPr>
        <w:instrText xml:space="preserve"> TOC \h \z \t "Heading 2,1,Heading 2A,1" </w:instrText>
      </w:r>
      <w:r w:rsidRPr="00D17F6D">
        <w:rPr>
          <w:rFonts w:asciiTheme="minorHAnsi" w:hAnsiTheme="minorHAnsi" w:cstheme="minorHAnsi"/>
          <w:b w:val="0"/>
        </w:rPr>
        <w:fldChar w:fldCharType="separate"/>
      </w:r>
      <w:hyperlink w:anchor="_Toc22045880" w:history="1">
        <w:r w:rsidRPr="00D17F6D">
          <w:rPr>
            <w:rStyle w:val="Hyperlink"/>
            <w:rFonts w:asciiTheme="minorHAnsi" w:hAnsiTheme="minorHAnsi" w:cstheme="minorHAnsi"/>
            <w:b w:val="0"/>
            <w:noProof/>
            <w:lang w:bidi="en-US"/>
          </w:rPr>
          <w:t>Chairperson’s Foreword</w:t>
        </w:r>
        <w:r w:rsidRPr="00D17F6D">
          <w:rPr>
            <w:rFonts w:asciiTheme="minorHAnsi" w:hAnsiTheme="minorHAnsi" w:cstheme="minorHAnsi"/>
            <w:b w:val="0"/>
            <w:noProof/>
            <w:webHidden/>
          </w:rPr>
          <w:tab/>
        </w:r>
        <w:r w:rsidRPr="00D17F6D">
          <w:rPr>
            <w:rFonts w:asciiTheme="minorHAnsi" w:hAnsiTheme="minorHAnsi" w:cstheme="minorHAnsi"/>
            <w:b w:val="0"/>
            <w:noProof/>
            <w:webHidden/>
          </w:rPr>
          <w:fldChar w:fldCharType="begin"/>
        </w:r>
        <w:r w:rsidRPr="00D17F6D">
          <w:rPr>
            <w:rFonts w:asciiTheme="minorHAnsi" w:hAnsiTheme="minorHAnsi" w:cstheme="minorHAnsi"/>
            <w:b w:val="0"/>
            <w:noProof/>
            <w:webHidden/>
          </w:rPr>
          <w:instrText xml:space="preserve"> PAGEREF _Toc22045880 \h </w:instrText>
        </w:r>
        <w:r w:rsidRPr="00D17F6D">
          <w:rPr>
            <w:rFonts w:asciiTheme="minorHAnsi" w:hAnsiTheme="minorHAnsi" w:cstheme="minorHAnsi"/>
            <w:b w:val="0"/>
            <w:noProof/>
            <w:webHidden/>
          </w:rPr>
        </w:r>
        <w:r w:rsidRPr="00D17F6D">
          <w:rPr>
            <w:rFonts w:asciiTheme="minorHAnsi" w:hAnsiTheme="minorHAnsi" w:cstheme="minorHAnsi"/>
            <w:b w:val="0"/>
            <w:noProof/>
            <w:webHidden/>
          </w:rPr>
          <w:fldChar w:fldCharType="separate"/>
        </w:r>
        <w:r w:rsidRPr="00D17F6D">
          <w:rPr>
            <w:rFonts w:asciiTheme="minorHAnsi" w:hAnsiTheme="minorHAnsi" w:cstheme="minorHAnsi"/>
            <w:b w:val="0"/>
            <w:noProof/>
            <w:webHidden/>
          </w:rPr>
          <w:t>4</w:t>
        </w:r>
        <w:r w:rsidRPr="00D17F6D">
          <w:rPr>
            <w:rFonts w:asciiTheme="minorHAnsi" w:hAnsiTheme="minorHAnsi" w:cstheme="minorHAnsi"/>
            <w:b w:val="0"/>
            <w:noProof/>
            <w:webHidden/>
          </w:rPr>
          <w:fldChar w:fldCharType="end"/>
        </w:r>
      </w:hyperlink>
    </w:p>
    <w:p w:rsidR="0027667D" w:rsidRPr="00D17F6D" w:rsidRDefault="002871F1" w:rsidP="00D17F6D">
      <w:pPr>
        <w:pStyle w:val="TOC1"/>
        <w:spacing w:before="240"/>
        <w:rPr>
          <w:rFonts w:asciiTheme="minorHAnsi" w:eastAsiaTheme="minorEastAsia" w:hAnsiTheme="minorHAnsi" w:cstheme="minorHAnsi"/>
          <w:b w:val="0"/>
          <w:noProof/>
          <w:sz w:val="22"/>
          <w:szCs w:val="22"/>
        </w:rPr>
      </w:pPr>
      <w:hyperlink w:anchor="_Toc22045881" w:history="1">
        <w:r w:rsidR="0027667D" w:rsidRPr="00D17F6D">
          <w:rPr>
            <w:rStyle w:val="Hyperlink"/>
            <w:rFonts w:asciiTheme="minorHAnsi" w:hAnsiTheme="minorHAnsi" w:cstheme="minorHAnsi"/>
            <w:b w:val="0"/>
            <w:noProof/>
            <w:lang w:bidi="en-US"/>
          </w:rPr>
          <w:t>About the Victorian Veteran’s Council</w:t>
        </w:r>
        <w:r w:rsidR="0027667D" w:rsidRPr="00D17F6D">
          <w:rPr>
            <w:rFonts w:asciiTheme="minorHAnsi" w:hAnsiTheme="minorHAnsi" w:cstheme="minorHAnsi"/>
            <w:b w:val="0"/>
            <w:noProof/>
            <w:webHidden/>
          </w:rPr>
          <w:tab/>
        </w:r>
        <w:r w:rsidR="0027667D" w:rsidRPr="00D17F6D">
          <w:rPr>
            <w:rFonts w:asciiTheme="minorHAnsi" w:hAnsiTheme="minorHAnsi" w:cstheme="minorHAnsi"/>
            <w:b w:val="0"/>
            <w:noProof/>
            <w:webHidden/>
          </w:rPr>
          <w:fldChar w:fldCharType="begin"/>
        </w:r>
        <w:r w:rsidR="0027667D" w:rsidRPr="00D17F6D">
          <w:rPr>
            <w:rFonts w:asciiTheme="minorHAnsi" w:hAnsiTheme="minorHAnsi" w:cstheme="minorHAnsi"/>
            <w:b w:val="0"/>
            <w:noProof/>
            <w:webHidden/>
          </w:rPr>
          <w:instrText xml:space="preserve"> PAGEREF _Toc22045881 \h </w:instrText>
        </w:r>
        <w:r w:rsidR="0027667D" w:rsidRPr="00D17F6D">
          <w:rPr>
            <w:rFonts w:asciiTheme="minorHAnsi" w:hAnsiTheme="minorHAnsi" w:cstheme="minorHAnsi"/>
            <w:b w:val="0"/>
            <w:noProof/>
            <w:webHidden/>
          </w:rPr>
        </w:r>
        <w:r w:rsidR="0027667D" w:rsidRPr="00D17F6D">
          <w:rPr>
            <w:rFonts w:asciiTheme="minorHAnsi" w:hAnsiTheme="minorHAnsi" w:cstheme="minorHAnsi"/>
            <w:b w:val="0"/>
            <w:noProof/>
            <w:webHidden/>
          </w:rPr>
          <w:fldChar w:fldCharType="separate"/>
        </w:r>
        <w:r w:rsidR="0027667D" w:rsidRPr="00D17F6D">
          <w:rPr>
            <w:rFonts w:asciiTheme="minorHAnsi" w:hAnsiTheme="minorHAnsi" w:cstheme="minorHAnsi"/>
            <w:b w:val="0"/>
            <w:noProof/>
            <w:webHidden/>
          </w:rPr>
          <w:t>6</w:t>
        </w:r>
        <w:r w:rsidR="0027667D" w:rsidRPr="00D17F6D">
          <w:rPr>
            <w:rFonts w:asciiTheme="minorHAnsi" w:hAnsiTheme="minorHAnsi" w:cstheme="minorHAnsi"/>
            <w:b w:val="0"/>
            <w:noProof/>
            <w:webHidden/>
          </w:rPr>
          <w:fldChar w:fldCharType="end"/>
        </w:r>
      </w:hyperlink>
    </w:p>
    <w:p w:rsidR="0027667D" w:rsidRPr="00D17F6D" w:rsidRDefault="002871F1" w:rsidP="00D17F6D">
      <w:pPr>
        <w:pStyle w:val="TOC1"/>
        <w:spacing w:before="240"/>
        <w:rPr>
          <w:rFonts w:asciiTheme="minorHAnsi" w:eastAsiaTheme="minorEastAsia" w:hAnsiTheme="minorHAnsi" w:cstheme="minorHAnsi"/>
          <w:b w:val="0"/>
          <w:noProof/>
          <w:sz w:val="22"/>
          <w:szCs w:val="22"/>
        </w:rPr>
      </w:pPr>
      <w:hyperlink w:anchor="_Toc22045882" w:history="1">
        <w:r w:rsidR="0027667D" w:rsidRPr="00D17F6D">
          <w:rPr>
            <w:rStyle w:val="Hyperlink"/>
            <w:rFonts w:asciiTheme="minorHAnsi" w:hAnsiTheme="minorHAnsi" w:cstheme="minorHAnsi"/>
            <w:b w:val="0"/>
            <w:noProof/>
            <w:lang w:bidi="en-US"/>
          </w:rPr>
          <w:t>Objectives and Functions of the Victorian Veterans Council</w:t>
        </w:r>
        <w:r w:rsidR="0027667D" w:rsidRPr="00D17F6D">
          <w:rPr>
            <w:rFonts w:asciiTheme="minorHAnsi" w:hAnsiTheme="minorHAnsi" w:cstheme="minorHAnsi"/>
            <w:b w:val="0"/>
            <w:noProof/>
            <w:webHidden/>
          </w:rPr>
          <w:tab/>
        </w:r>
        <w:r w:rsidR="0027667D" w:rsidRPr="00D17F6D">
          <w:rPr>
            <w:rFonts w:asciiTheme="minorHAnsi" w:hAnsiTheme="minorHAnsi" w:cstheme="minorHAnsi"/>
            <w:b w:val="0"/>
            <w:noProof/>
            <w:webHidden/>
          </w:rPr>
          <w:fldChar w:fldCharType="begin"/>
        </w:r>
        <w:r w:rsidR="0027667D" w:rsidRPr="00D17F6D">
          <w:rPr>
            <w:rFonts w:asciiTheme="minorHAnsi" w:hAnsiTheme="minorHAnsi" w:cstheme="minorHAnsi"/>
            <w:b w:val="0"/>
            <w:noProof/>
            <w:webHidden/>
          </w:rPr>
          <w:instrText xml:space="preserve"> PAGEREF _Toc22045882 \h </w:instrText>
        </w:r>
        <w:r w:rsidR="0027667D" w:rsidRPr="00D17F6D">
          <w:rPr>
            <w:rFonts w:asciiTheme="minorHAnsi" w:hAnsiTheme="minorHAnsi" w:cstheme="minorHAnsi"/>
            <w:b w:val="0"/>
            <w:noProof/>
            <w:webHidden/>
          </w:rPr>
        </w:r>
        <w:r w:rsidR="0027667D" w:rsidRPr="00D17F6D">
          <w:rPr>
            <w:rFonts w:asciiTheme="minorHAnsi" w:hAnsiTheme="minorHAnsi" w:cstheme="minorHAnsi"/>
            <w:b w:val="0"/>
            <w:noProof/>
            <w:webHidden/>
          </w:rPr>
          <w:fldChar w:fldCharType="separate"/>
        </w:r>
        <w:r w:rsidR="0027667D" w:rsidRPr="00D17F6D">
          <w:rPr>
            <w:rFonts w:asciiTheme="minorHAnsi" w:hAnsiTheme="minorHAnsi" w:cstheme="minorHAnsi"/>
            <w:b w:val="0"/>
            <w:noProof/>
            <w:webHidden/>
          </w:rPr>
          <w:t>7</w:t>
        </w:r>
        <w:r w:rsidR="0027667D" w:rsidRPr="00D17F6D">
          <w:rPr>
            <w:rFonts w:asciiTheme="minorHAnsi" w:hAnsiTheme="minorHAnsi" w:cstheme="minorHAnsi"/>
            <w:b w:val="0"/>
            <w:noProof/>
            <w:webHidden/>
          </w:rPr>
          <w:fldChar w:fldCharType="end"/>
        </w:r>
      </w:hyperlink>
    </w:p>
    <w:p w:rsidR="0027667D" w:rsidRPr="00D17F6D" w:rsidRDefault="002871F1" w:rsidP="00D17F6D">
      <w:pPr>
        <w:pStyle w:val="TOC1"/>
        <w:spacing w:before="240"/>
        <w:rPr>
          <w:rFonts w:asciiTheme="minorHAnsi" w:eastAsiaTheme="minorEastAsia" w:hAnsiTheme="minorHAnsi" w:cstheme="minorHAnsi"/>
          <w:b w:val="0"/>
          <w:noProof/>
          <w:sz w:val="22"/>
          <w:szCs w:val="22"/>
        </w:rPr>
      </w:pPr>
      <w:hyperlink w:anchor="_Toc22045883" w:history="1">
        <w:r w:rsidR="0027667D" w:rsidRPr="00D17F6D">
          <w:rPr>
            <w:rStyle w:val="Hyperlink"/>
            <w:rFonts w:asciiTheme="minorHAnsi" w:hAnsiTheme="minorHAnsi" w:cstheme="minorHAnsi"/>
            <w:b w:val="0"/>
            <w:noProof/>
            <w:lang w:bidi="en-US"/>
          </w:rPr>
          <w:t>Members of the Victorian Veterans Council</w:t>
        </w:r>
        <w:r w:rsidR="0027667D" w:rsidRPr="00D17F6D">
          <w:rPr>
            <w:rFonts w:asciiTheme="minorHAnsi" w:hAnsiTheme="minorHAnsi" w:cstheme="minorHAnsi"/>
            <w:b w:val="0"/>
            <w:noProof/>
            <w:webHidden/>
          </w:rPr>
          <w:tab/>
        </w:r>
        <w:r w:rsidR="0027667D" w:rsidRPr="00D17F6D">
          <w:rPr>
            <w:rFonts w:asciiTheme="minorHAnsi" w:hAnsiTheme="minorHAnsi" w:cstheme="minorHAnsi"/>
            <w:b w:val="0"/>
            <w:noProof/>
            <w:webHidden/>
          </w:rPr>
          <w:fldChar w:fldCharType="begin"/>
        </w:r>
        <w:r w:rsidR="0027667D" w:rsidRPr="00D17F6D">
          <w:rPr>
            <w:rFonts w:asciiTheme="minorHAnsi" w:hAnsiTheme="minorHAnsi" w:cstheme="minorHAnsi"/>
            <w:b w:val="0"/>
            <w:noProof/>
            <w:webHidden/>
          </w:rPr>
          <w:instrText xml:space="preserve"> PAGEREF _Toc22045883 \h </w:instrText>
        </w:r>
        <w:r w:rsidR="0027667D" w:rsidRPr="00D17F6D">
          <w:rPr>
            <w:rFonts w:asciiTheme="minorHAnsi" w:hAnsiTheme="minorHAnsi" w:cstheme="minorHAnsi"/>
            <w:b w:val="0"/>
            <w:noProof/>
            <w:webHidden/>
          </w:rPr>
        </w:r>
        <w:r w:rsidR="0027667D" w:rsidRPr="00D17F6D">
          <w:rPr>
            <w:rFonts w:asciiTheme="minorHAnsi" w:hAnsiTheme="minorHAnsi" w:cstheme="minorHAnsi"/>
            <w:b w:val="0"/>
            <w:noProof/>
            <w:webHidden/>
          </w:rPr>
          <w:fldChar w:fldCharType="separate"/>
        </w:r>
        <w:r w:rsidR="0027667D" w:rsidRPr="00D17F6D">
          <w:rPr>
            <w:rFonts w:asciiTheme="minorHAnsi" w:hAnsiTheme="minorHAnsi" w:cstheme="minorHAnsi"/>
            <w:b w:val="0"/>
            <w:noProof/>
            <w:webHidden/>
          </w:rPr>
          <w:t>8</w:t>
        </w:r>
        <w:r w:rsidR="0027667D" w:rsidRPr="00D17F6D">
          <w:rPr>
            <w:rFonts w:asciiTheme="minorHAnsi" w:hAnsiTheme="minorHAnsi" w:cstheme="minorHAnsi"/>
            <w:b w:val="0"/>
            <w:noProof/>
            <w:webHidden/>
          </w:rPr>
          <w:fldChar w:fldCharType="end"/>
        </w:r>
      </w:hyperlink>
    </w:p>
    <w:p w:rsidR="0027667D" w:rsidRPr="00D17F6D" w:rsidRDefault="002871F1" w:rsidP="00D17F6D">
      <w:pPr>
        <w:pStyle w:val="TOC1"/>
        <w:spacing w:before="240"/>
        <w:rPr>
          <w:rFonts w:asciiTheme="minorHAnsi" w:eastAsiaTheme="minorEastAsia" w:hAnsiTheme="minorHAnsi" w:cstheme="minorHAnsi"/>
          <w:b w:val="0"/>
          <w:noProof/>
          <w:sz w:val="22"/>
          <w:szCs w:val="22"/>
        </w:rPr>
      </w:pPr>
      <w:hyperlink w:anchor="_Toc22045884" w:history="1">
        <w:r w:rsidR="0027667D" w:rsidRPr="00D17F6D">
          <w:rPr>
            <w:rStyle w:val="Hyperlink"/>
            <w:rFonts w:asciiTheme="minorHAnsi" w:hAnsiTheme="minorHAnsi" w:cstheme="minorHAnsi"/>
            <w:b w:val="0"/>
            <w:noProof/>
            <w:lang w:bidi="en-US"/>
          </w:rPr>
          <w:t>Members of the Victorian Veterans Council</w:t>
        </w:r>
        <w:r w:rsidR="0027667D" w:rsidRPr="00D17F6D">
          <w:rPr>
            <w:rFonts w:asciiTheme="minorHAnsi" w:hAnsiTheme="minorHAnsi" w:cstheme="minorHAnsi"/>
            <w:b w:val="0"/>
            <w:noProof/>
            <w:webHidden/>
          </w:rPr>
          <w:tab/>
        </w:r>
        <w:r w:rsidR="0027667D" w:rsidRPr="00D17F6D">
          <w:rPr>
            <w:rFonts w:asciiTheme="minorHAnsi" w:hAnsiTheme="minorHAnsi" w:cstheme="minorHAnsi"/>
            <w:b w:val="0"/>
            <w:noProof/>
            <w:webHidden/>
          </w:rPr>
          <w:fldChar w:fldCharType="begin"/>
        </w:r>
        <w:r w:rsidR="0027667D" w:rsidRPr="00D17F6D">
          <w:rPr>
            <w:rFonts w:asciiTheme="minorHAnsi" w:hAnsiTheme="minorHAnsi" w:cstheme="minorHAnsi"/>
            <w:b w:val="0"/>
            <w:noProof/>
            <w:webHidden/>
          </w:rPr>
          <w:instrText xml:space="preserve"> PAGEREF _Toc22045884 \h </w:instrText>
        </w:r>
        <w:r w:rsidR="0027667D" w:rsidRPr="00D17F6D">
          <w:rPr>
            <w:rFonts w:asciiTheme="minorHAnsi" w:hAnsiTheme="minorHAnsi" w:cstheme="minorHAnsi"/>
            <w:b w:val="0"/>
            <w:noProof/>
            <w:webHidden/>
          </w:rPr>
        </w:r>
        <w:r w:rsidR="0027667D" w:rsidRPr="00D17F6D">
          <w:rPr>
            <w:rFonts w:asciiTheme="minorHAnsi" w:hAnsiTheme="minorHAnsi" w:cstheme="minorHAnsi"/>
            <w:b w:val="0"/>
            <w:noProof/>
            <w:webHidden/>
          </w:rPr>
          <w:fldChar w:fldCharType="separate"/>
        </w:r>
        <w:r w:rsidR="0027667D" w:rsidRPr="00D17F6D">
          <w:rPr>
            <w:rFonts w:asciiTheme="minorHAnsi" w:hAnsiTheme="minorHAnsi" w:cstheme="minorHAnsi"/>
            <w:b w:val="0"/>
            <w:noProof/>
            <w:webHidden/>
          </w:rPr>
          <w:t>12</w:t>
        </w:r>
        <w:r w:rsidR="0027667D" w:rsidRPr="00D17F6D">
          <w:rPr>
            <w:rFonts w:asciiTheme="minorHAnsi" w:hAnsiTheme="minorHAnsi" w:cstheme="minorHAnsi"/>
            <w:b w:val="0"/>
            <w:noProof/>
            <w:webHidden/>
          </w:rPr>
          <w:fldChar w:fldCharType="end"/>
        </w:r>
      </w:hyperlink>
    </w:p>
    <w:p w:rsidR="0027667D" w:rsidRPr="00D17F6D" w:rsidRDefault="002871F1" w:rsidP="00D17F6D">
      <w:pPr>
        <w:pStyle w:val="TOC1"/>
        <w:spacing w:before="240"/>
        <w:rPr>
          <w:rFonts w:asciiTheme="minorHAnsi" w:eastAsiaTheme="minorEastAsia" w:hAnsiTheme="minorHAnsi" w:cstheme="minorHAnsi"/>
          <w:b w:val="0"/>
          <w:noProof/>
          <w:sz w:val="22"/>
          <w:szCs w:val="22"/>
        </w:rPr>
      </w:pPr>
      <w:hyperlink w:anchor="_Toc22045885" w:history="1">
        <w:r w:rsidR="0027667D" w:rsidRPr="00D17F6D">
          <w:rPr>
            <w:rStyle w:val="Hyperlink"/>
            <w:rFonts w:asciiTheme="minorHAnsi" w:hAnsiTheme="minorHAnsi" w:cstheme="minorHAnsi"/>
            <w:b w:val="0"/>
            <w:noProof/>
            <w:lang w:bidi="en-US"/>
          </w:rPr>
          <w:t>Highlights of the Year</w:t>
        </w:r>
        <w:r w:rsidR="0027667D" w:rsidRPr="00D17F6D">
          <w:rPr>
            <w:rFonts w:asciiTheme="minorHAnsi" w:hAnsiTheme="minorHAnsi" w:cstheme="minorHAnsi"/>
            <w:b w:val="0"/>
            <w:noProof/>
            <w:webHidden/>
          </w:rPr>
          <w:tab/>
        </w:r>
        <w:r w:rsidR="0027667D" w:rsidRPr="00D17F6D">
          <w:rPr>
            <w:rFonts w:asciiTheme="minorHAnsi" w:hAnsiTheme="minorHAnsi" w:cstheme="minorHAnsi"/>
            <w:b w:val="0"/>
            <w:noProof/>
            <w:webHidden/>
          </w:rPr>
          <w:fldChar w:fldCharType="begin"/>
        </w:r>
        <w:r w:rsidR="0027667D" w:rsidRPr="00D17F6D">
          <w:rPr>
            <w:rFonts w:asciiTheme="minorHAnsi" w:hAnsiTheme="minorHAnsi" w:cstheme="minorHAnsi"/>
            <w:b w:val="0"/>
            <w:noProof/>
            <w:webHidden/>
          </w:rPr>
          <w:instrText xml:space="preserve"> PAGEREF _Toc22045885 \h </w:instrText>
        </w:r>
        <w:r w:rsidR="0027667D" w:rsidRPr="00D17F6D">
          <w:rPr>
            <w:rFonts w:asciiTheme="minorHAnsi" w:hAnsiTheme="minorHAnsi" w:cstheme="minorHAnsi"/>
            <w:b w:val="0"/>
            <w:noProof/>
            <w:webHidden/>
          </w:rPr>
        </w:r>
        <w:r w:rsidR="0027667D" w:rsidRPr="00D17F6D">
          <w:rPr>
            <w:rFonts w:asciiTheme="minorHAnsi" w:hAnsiTheme="minorHAnsi" w:cstheme="minorHAnsi"/>
            <w:b w:val="0"/>
            <w:noProof/>
            <w:webHidden/>
          </w:rPr>
          <w:fldChar w:fldCharType="separate"/>
        </w:r>
        <w:r w:rsidR="0027667D" w:rsidRPr="00D17F6D">
          <w:rPr>
            <w:rFonts w:asciiTheme="minorHAnsi" w:hAnsiTheme="minorHAnsi" w:cstheme="minorHAnsi"/>
            <w:b w:val="0"/>
            <w:noProof/>
            <w:webHidden/>
          </w:rPr>
          <w:t>14</w:t>
        </w:r>
        <w:r w:rsidR="0027667D" w:rsidRPr="00D17F6D">
          <w:rPr>
            <w:rFonts w:asciiTheme="minorHAnsi" w:hAnsiTheme="minorHAnsi" w:cstheme="minorHAnsi"/>
            <w:b w:val="0"/>
            <w:noProof/>
            <w:webHidden/>
          </w:rPr>
          <w:fldChar w:fldCharType="end"/>
        </w:r>
      </w:hyperlink>
    </w:p>
    <w:p w:rsidR="0027667D" w:rsidRPr="00D17F6D" w:rsidRDefault="002871F1" w:rsidP="00D17F6D">
      <w:pPr>
        <w:pStyle w:val="TOC1"/>
        <w:spacing w:before="240"/>
        <w:rPr>
          <w:rFonts w:asciiTheme="minorHAnsi" w:eastAsiaTheme="minorEastAsia" w:hAnsiTheme="minorHAnsi" w:cstheme="minorHAnsi"/>
          <w:b w:val="0"/>
          <w:noProof/>
          <w:sz w:val="22"/>
          <w:szCs w:val="22"/>
        </w:rPr>
      </w:pPr>
      <w:hyperlink w:anchor="_Toc22045886" w:history="1">
        <w:r w:rsidR="0027667D" w:rsidRPr="00D17F6D">
          <w:rPr>
            <w:rStyle w:val="Hyperlink"/>
            <w:rFonts w:asciiTheme="minorHAnsi" w:hAnsiTheme="minorHAnsi" w:cstheme="minorHAnsi"/>
            <w:b w:val="0"/>
            <w:noProof/>
            <w:lang w:bidi="en-US"/>
          </w:rPr>
          <w:t>Corporate Governance</w:t>
        </w:r>
        <w:r w:rsidR="0027667D" w:rsidRPr="00D17F6D">
          <w:rPr>
            <w:rFonts w:asciiTheme="minorHAnsi" w:hAnsiTheme="minorHAnsi" w:cstheme="minorHAnsi"/>
            <w:b w:val="0"/>
            <w:noProof/>
            <w:webHidden/>
          </w:rPr>
          <w:tab/>
        </w:r>
        <w:r w:rsidR="0027667D" w:rsidRPr="00D17F6D">
          <w:rPr>
            <w:rFonts w:asciiTheme="minorHAnsi" w:hAnsiTheme="minorHAnsi" w:cstheme="minorHAnsi"/>
            <w:b w:val="0"/>
            <w:noProof/>
            <w:webHidden/>
          </w:rPr>
          <w:fldChar w:fldCharType="begin"/>
        </w:r>
        <w:r w:rsidR="0027667D" w:rsidRPr="00D17F6D">
          <w:rPr>
            <w:rFonts w:asciiTheme="minorHAnsi" w:hAnsiTheme="minorHAnsi" w:cstheme="minorHAnsi"/>
            <w:b w:val="0"/>
            <w:noProof/>
            <w:webHidden/>
          </w:rPr>
          <w:instrText xml:space="preserve"> PAGEREF _Toc22045886 \h </w:instrText>
        </w:r>
        <w:r w:rsidR="0027667D" w:rsidRPr="00D17F6D">
          <w:rPr>
            <w:rFonts w:asciiTheme="minorHAnsi" w:hAnsiTheme="minorHAnsi" w:cstheme="minorHAnsi"/>
            <w:b w:val="0"/>
            <w:noProof/>
            <w:webHidden/>
          </w:rPr>
        </w:r>
        <w:r w:rsidR="0027667D" w:rsidRPr="00D17F6D">
          <w:rPr>
            <w:rFonts w:asciiTheme="minorHAnsi" w:hAnsiTheme="minorHAnsi" w:cstheme="minorHAnsi"/>
            <w:b w:val="0"/>
            <w:noProof/>
            <w:webHidden/>
          </w:rPr>
          <w:fldChar w:fldCharType="separate"/>
        </w:r>
        <w:r w:rsidR="0027667D" w:rsidRPr="00D17F6D">
          <w:rPr>
            <w:rFonts w:asciiTheme="minorHAnsi" w:hAnsiTheme="minorHAnsi" w:cstheme="minorHAnsi"/>
            <w:b w:val="0"/>
            <w:noProof/>
            <w:webHidden/>
          </w:rPr>
          <w:t>15</w:t>
        </w:r>
        <w:r w:rsidR="0027667D" w:rsidRPr="00D17F6D">
          <w:rPr>
            <w:rFonts w:asciiTheme="minorHAnsi" w:hAnsiTheme="minorHAnsi" w:cstheme="minorHAnsi"/>
            <w:b w:val="0"/>
            <w:noProof/>
            <w:webHidden/>
          </w:rPr>
          <w:fldChar w:fldCharType="end"/>
        </w:r>
      </w:hyperlink>
    </w:p>
    <w:p w:rsidR="0027667D" w:rsidRPr="00D17F6D" w:rsidRDefault="002871F1" w:rsidP="00D17F6D">
      <w:pPr>
        <w:pStyle w:val="TOC1"/>
        <w:spacing w:before="240"/>
        <w:rPr>
          <w:rFonts w:asciiTheme="minorHAnsi" w:eastAsiaTheme="minorEastAsia" w:hAnsiTheme="minorHAnsi" w:cstheme="minorHAnsi"/>
          <w:b w:val="0"/>
          <w:noProof/>
          <w:sz w:val="22"/>
          <w:szCs w:val="22"/>
        </w:rPr>
      </w:pPr>
      <w:hyperlink w:anchor="_Toc22045887" w:history="1">
        <w:r w:rsidR="0027667D" w:rsidRPr="00D17F6D">
          <w:rPr>
            <w:rStyle w:val="Hyperlink"/>
            <w:rFonts w:asciiTheme="minorHAnsi" w:hAnsiTheme="minorHAnsi" w:cstheme="minorHAnsi"/>
            <w:b w:val="0"/>
            <w:noProof/>
            <w:lang w:bidi="en-US"/>
          </w:rPr>
          <w:t>Anzac Day Proceeds Fund</w:t>
        </w:r>
        <w:r w:rsidR="0027667D" w:rsidRPr="00D17F6D">
          <w:rPr>
            <w:rFonts w:asciiTheme="minorHAnsi" w:hAnsiTheme="minorHAnsi" w:cstheme="minorHAnsi"/>
            <w:b w:val="0"/>
            <w:noProof/>
            <w:webHidden/>
          </w:rPr>
          <w:tab/>
        </w:r>
        <w:r w:rsidR="0027667D" w:rsidRPr="00D17F6D">
          <w:rPr>
            <w:rFonts w:asciiTheme="minorHAnsi" w:hAnsiTheme="minorHAnsi" w:cstheme="minorHAnsi"/>
            <w:b w:val="0"/>
            <w:noProof/>
            <w:webHidden/>
          </w:rPr>
          <w:fldChar w:fldCharType="begin"/>
        </w:r>
        <w:r w:rsidR="0027667D" w:rsidRPr="00D17F6D">
          <w:rPr>
            <w:rFonts w:asciiTheme="minorHAnsi" w:hAnsiTheme="minorHAnsi" w:cstheme="minorHAnsi"/>
            <w:b w:val="0"/>
            <w:noProof/>
            <w:webHidden/>
          </w:rPr>
          <w:instrText xml:space="preserve"> PAGEREF _Toc22045887 \h </w:instrText>
        </w:r>
        <w:r w:rsidR="0027667D" w:rsidRPr="00D17F6D">
          <w:rPr>
            <w:rFonts w:asciiTheme="minorHAnsi" w:hAnsiTheme="minorHAnsi" w:cstheme="minorHAnsi"/>
            <w:b w:val="0"/>
            <w:noProof/>
            <w:webHidden/>
          </w:rPr>
        </w:r>
        <w:r w:rsidR="0027667D" w:rsidRPr="00D17F6D">
          <w:rPr>
            <w:rFonts w:asciiTheme="minorHAnsi" w:hAnsiTheme="minorHAnsi" w:cstheme="minorHAnsi"/>
            <w:b w:val="0"/>
            <w:noProof/>
            <w:webHidden/>
          </w:rPr>
          <w:fldChar w:fldCharType="separate"/>
        </w:r>
        <w:r w:rsidR="0027667D" w:rsidRPr="00D17F6D">
          <w:rPr>
            <w:rFonts w:asciiTheme="minorHAnsi" w:hAnsiTheme="minorHAnsi" w:cstheme="minorHAnsi"/>
            <w:b w:val="0"/>
            <w:noProof/>
            <w:webHidden/>
          </w:rPr>
          <w:t>16</w:t>
        </w:r>
        <w:r w:rsidR="0027667D" w:rsidRPr="00D17F6D">
          <w:rPr>
            <w:rFonts w:asciiTheme="minorHAnsi" w:hAnsiTheme="minorHAnsi" w:cstheme="minorHAnsi"/>
            <w:b w:val="0"/>
            <w:noProof/>
            <w:webHidden/>
          </w:rPr>
          <w:fldChar w:fldCharType="end"/>
        </w:r>
      </w:hyperlink>
    </w:p>
    <w:p w:rsidR="0027667D" w:rsidRPr="00D17F6D" w:rsidRDefault="002871F1" w:rsidP="00D17F6D">
      <w:pPr>
        <w:pStyle w:val="TOC1"/>
        <w:spacing w:before="240"/>
        <w:rPr>
          <w:rFonts w:asciiTheme="minorHAnsi" w:eastAsiaTheme="minorEastAsia" w:hAnsiTheme="minorHAnsi" w:cstheme="minorHAnsi"/>
          <w:b w:val="0"/>
          <w:noProof/>
          <w:sz w:val="22"/>
          <w:szCs w:val="22"/>
        </w:rPr>
      </w:pPr>
      <w:hyperlink w:anchor="_Toc22045888" w:history="1">
        <w:r w:rsidR="0027667D" w:rsidRPr="00D17F6D">
          <w:rPr>
            <w:rStyle w:val="Hyperlink"/>
            <w:rFonts w:asciiTheme="minorHAnsi" w:hAnsiTheme="minorHAnsi" w:cstheme="minorHAnsi"/>
            <w:b w:val="0"/>
            <w:noProof/>
            <w:lang w:bidi="en-US"/>
          </w:rPr>
          <w:t>Victorian Veterans Fund</w:t>
        </w:r>
        <w:r w:rsidR="0027667D" w:rsidRPr="00D17F6D">
          <w:rPr>
            <w:rFonts w:asciiTheme="minorHAnsi" w:hAnsiTheme="minorHAnsi" w:cstheme="minorHAnsi"/>
            <w:b w:val="0"/>
            <w:noProof/>
            <w:webHidden/>
          </w:rPr>
          <w:tab/>
        </w:r>
        <w:r w:rsidR="0027667D" w:rsidRPr="00D17F6D">
          <w:rPr>
            <w:rFonts w:asciiTheme="minorHAnsi" w:hAnsiTheme="minorHAnsi" w:cstheme="minorHAnsi"/>
            <w:b w:val="0"/>
            <w:noProof/>
            <w:webHidden/>
          </w:rPr>
          <w:fldChar w:fldCharType="begin"/>
        </w:r>
        <w:r w:rsidR="0027667D" w:rsidRPr="00D17F6D">
          <w:rPr>
            <w:rFonts w:asciiTheme="minorHAnsi" w:hAnsiTheme="minorHAnsi" w:cstheme="minorHAnsi"/>
            <w:b w:val="0"/>
            <w:noProof/>
            <w:webHidden/>
          </w:rPr>
          <w:instrText xml:space="preserve"> PAGEREF _Toc22045888 \h </w:instrText>
        </w:r>
        <w:r w:rsidR="0027667D" w:rsidRPr="00D17F6D">
          <w:rPr>
            <w:rFonts w:asciiTheme="minorHAnsi" w:hAnsiTheme="minorHAnsi" w:cstheme="minorHAnsi"/>
            <w:b w:val="0"/>
            <w:noProof/>
            <w:webHidden/>
          </w:rPr>
        </w:r>
        <w:r w:rsidR="0027667D" w:rsidRPr="00D17F6D">
          <w:rPr>
            <w:rFonts w:asciiTheme="minorHAnsi" w:hAnsiTheme="minorHAnsi" w:cstheme="minorHAnsi"/>
            <w:b w:val="0"/>
            <w:noProof/>
            <w:webHidden/>
          </w:rPr>
          <w:fldChar w:fldCharType="separate"/>
        </w:r>
        <w:r w:rsidR="0027667D" w:rsidRPr="00D17F6D">
          <w:rPr>
            <w:rFonts w:asciiTheme="minorHAnsi" w:hAnsiTheme="minorHAnsi" w:cstheme="minorHAnsi"/>
            <w:b w:val="0"/>
            <w:noProof/>
            <w:webHidden/>
          </w:rPr>
          <w:t>17</w:t>
        </w:r>
        <w:r w:rsidR="0027667D" w:rsidRPr="00D17F6D">
          <w:rPr>
            <w:rFonts w:asciiTheme="minorHAnsi" w:hAnsiTheme="minorHAnsi" w:cstheme="minorHAnsi"/>
            <w:b w:val="0"/>
            <w:noProof/>
            <w:webHidden/>
          </w:rPr>
          <w:fldChar w:fldCharType="end"/>
        </w:r>
      </w:hyperlink>
    </w:p>
    <w:p w:rsidR="00CA7B23" w:rsidRPr="00D17F6D" w:rsidRDefault="002871F1" w:rsidP="00D17F6D">
      <w:pPr>
        <w:pStyle w:val="TOC1"/>
        <w:spacing w:before="240"/>
        <w:rPr>
          <w:rFonts w:asciiTheme="minorHAnsi" w:hAnsiTheme="minorHAnsi" w:cstheme="minorHAnsi"/>
          <w:b w:val="0"/>
        </w:rPr>
      </w:pPr>
      <w:hyperlink w:anchor="_Toc22045889" w:history="1">
        <w:r w:rsidR="0027667D" w:rsidRPr="00D17F6D">
          <w:rPr>
            <w:rStyle w:val="Hyperlink"/>
            <w:rFonts w:asciiTheme="minorHAnsi" w:hAnsiTheme="minorHAnsi" w:cstheme="minorHAnsi"/>
            <w:b w:val="0"/>
            <w:noProof/>
            <w:lang w:bidi="en-US"/>
          </w:rPr>
          <w:t>Patriotic Funds</w:t>
        </w:r>
        <w:r w:rsidR="0027667D" w:rsidRPr="00D17F6D">
          <w:rPr>
            <w:rFonts w:asciiTheme="minorHAnsi" w:hAnsiTheme="minorHAnsi" w:cstheme="minorHAnsi"/>
            <w:b w:val="0"/>
            <w:noProof/>
            <w:webHidden/>
          </w:rPr>
          <w:tab/>
        </w:r>
        <w:r w:rsidR="0027667D" w:rsidRPr="00D17F6D">
          <w:rPr>
            <w:rFonts w:asciiTheme="minorHAnsi" w:hAnsiTheme="minorHAnsi" w:cstheme="minorHAnsi"/>
            <w:b w:val="0"/>
            <w:noProof/>
            <w:webHidden/>
          </w:rPr>
          <w:fldChar w:fldCharType="begin"/>
        </w:r>
        <w:r w:rsidR="0027667D" w:rsidRPr="00D17F6D">
          <w:rPr>
            <w:rFonts w:asciiTheme="minorHAnsi" w:hAnsiTheme="minorHAnsi" w:cstheme="minorHAnsi"/>
            <w:b w:val="0"/>
            <w:noProof/>
            <w:webHidden/>
          </w:rPr>
          <w:instrText xml:space="preserve"> PAGEREF _Toc22045889 \h </w:instrText>
        </w:r>
        <w:r w:rsidR="0027667D" w:rsidRPr="00D17F6D">
          <w:rPr>
            <w:rFonts w:asciiTheme="minorHAnsi" w:hAnsiTheme="minorHAnsi" w:cstheme="minorHAnsi"/>
            <w:b w:val="0"/>
            <w:noProof/>
            <w:webHidden/>
          </w:rPr>
        </w:r>
        <w:r w:rsidR="0027667D" w:rsidRPr="00D17F6D">
          <w:rPr>
            <w:rFonts w:asciiTheme="minorHAnsi" w:hAnsiTheme="minorHAnsi" w:cstheme="minorHAnsi"/>
            <w:b w:val="0"/>
            <w:noProof/>
            <w:webHidden/>
          </w:rPr>
          <w:fldChar w:fldCharType="separate"/>
        </w:r>
        <w:r w:rsidR="0027667D" w:rsidRPr="00D17F6D">
          <w:rPr>
            <w:rFonts w:asciiTheme="minorHAnsi" w:hAnsiTheme="minorHAnsi" w:cstheme="minorHAnsi"/>
            <w:b w:val="0"/>
            <w:noProof/>
            <w:webHidden/>
          </w:rPr>
          <w:t>19</w:t>
        </w:r>
        <w:r w:rsidR="0027667D" w:rsidRPr="00D17F6D">
          <w:rPr>
            <w:rFonts w:asciiTheme="minorHAnsi" w:hAnsiTheme="minorHAnsi" w:cstheme="minorHAnsi"/>
            <w:b w:val="0"/>
            <w:noProof/>
            <w:webHidden/>
          </w:rPr>
          <w:fldChar w:fldCharType="end"/>
        </w:r>
      </w:hyperlink>
      <w:r w:rsidR="0027667D" w:rsidRPr="00D17F6D">
        <w:rPr>
          <w:rFonts w:asciiTheme="minorHAnsi" w:hAnsiTheme="minorHAnsi" w:cstheme="minorHAnsi"/>
          <w:b w:val="0"/>
        </w:rPr>
        <w:fldChar w:fldCharType="end"/>
      </w:r>
    </w:p>
    <w:p w:rsidR="00CA7B23" w:rsidRPr="00AE3E91" w:rsidRDefault="00E9149B" w:rsidP="00AE3E91">
      <w:pPr>
        <w:pStyle w:val="Heading2"/>
      </w:pPr>
      <w:bookmarkStart w:id="1" w:name="_Toc22045880"/>
      <w:r w:rsidRPr="00E9149B">
        <w:lastRenderedPageBreak/>
        <w:t>Chairperson’s</w:t>
      </w:r>
      <w:r w:rsidR="000B07D1">
        <w:br/>
      </w:r>
      <w:r w:rsidRPr="00AE3E91">
        <w:rPr>
          <w:sz w:val="48"/>
          <w:szCs w:val="48"/>
        </w:rPr>
        <w:t>Foreword</w:t>
      </w:r>
      <w:bookmarkEnd w:id="1"/>
    </w:p>
    <w:p w:rsidR="00E9149B" w:rsidRPr="00E9149B" w:rsidRDefault="00E9149B" w:rsidP="00D17F6D">
      <w:pPr>
        <w:pStyle w:val="NormalA"/>
        <w:rPr>
          <w:lang w:bidi="en-US"/>
        </w:rPr>
      </w:pPr>
      <w:r w:rsidRPr="00E9149B">
        <w:rPr>
          <w:lang w:bidi="en-US"/>
        </w:rPr>
        <w:t>Over the past year the Victorian Veterans Council (VVC) has remained focused to ensure the objectives of the VVC are met. In particular, the VVC has been proactive in seeking opportunities to enhance its profile, so that ultimately, its work is directed towards supporting Victorian veterans and their families; and reporting to the Minister for Veterans on current and emerging issues affecting each generation of our veteran community.</w:t>
      </w:r>
    </w:p>
    <w:p w:rsidR="00E9149B" w:rsidRPr="00E9149B" w:rsidRDefault="00E9149B" w:rsidP="00D17F6D">
      <w:pPr>
        <w:pStyle w:val="NormalA"/>
        <w:rPr>
          <w:lang w:bidi="en-US"/>
        </w:rPr>
      </w:pPr>
      <w:r w:rsidRPr="00E9149B">
        <w:rPr>
          <w:lang w:bidi="en-US"/>
        </w:rPr>
        <w:t>All of this requires a strong obligation and I am grateful to my fellow VVC members for their dedicated support. This year’s report provides examples that demonstrate this obligation and commitment and I am pleased to share the following highlights with you.</w:t>
      </w:r>
    </w:p>
    <w:p w:rsidR="00E9149B" w:rsidRDefault="00E9149B" w:rsidP="000B07D1">
      <w:pPr>
        <w:ind w:left="720"/>
        <w:jc w:val="center"/>
        <w:rPr>
          <w:lang w:bidi="en-US"/>
        </w:rPr>
      </w:pPr>
      <w:r>
        <w:rPr>
          <w:noProof/>
        </w:rPr>
        <w:drawing>
          <wp:inline distT="0" distB="0" distL="0" distR="0" wp14:anchorId="66BCDD36">
            <wp:extent cx="1868017" cy="2726176"/>
            <wp:effectExtent l="0" t="0" r="0" b="0"/>
            <wp:docPr id="3" name="image6.png" descr="Portrait Photo of Lieutenant Colonel Laureen Grimes,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68017" cy="2726176"/>
                    </a:xfrm>
                    <a:prstGeom prst="rect">
                      <a:avLst/>
                    </a:prstGeom>
                  </pic:spPr>
                </pic:pic>
              </a:graphicData>
            </a:graphic>
          </wp:inline>
        </w:drawing>
      </w:r>
    </w:p>
    <w:p w:rsidR="00E9149B" w:rsidRPr="00AF776D" w:rsidRDefault="00D21151" w:rsidP="00AF776D">
      <w:pPr>
        <w:pStyle w:val="Heading3"/>
      </w:pPr>
      <w:r w:rsidRPr="00AF776D">
        <w:t>Collaboration</w:t>
      </w:r>
    </w:p>
    <w:p w:rsidR="00D21151" w:rsidRDefault="00D21151" w:rsidP="00262D28">
      <w:pPr>
        <w:pStyle w:val="NormalA"/>
      </w:pPr>
      <w:r w:rsidRPr="00D21151">
        <w:t xml:space="preserve">A key success factor when developing advice for the Minister is effective consultation and collaboration with the ex-service community. In addition to monthly updates from both RSL and Legacy via their representatives on Council, the VVC received a variety of briefings and papers encompassing </w:t>
      </w:r>
      <w:proofErr w:type="gramStart"/>
      <w:r w:rsidRPr="00D21151">
        <w:t>a number of</w:t>
      </w:r>
      <w:proofErr w:type="gramEnd"/>
      <w:r w:rsidRPr="00D21151">
        <w:t xml:space="preserve"> significant initiatives within the veteran’s community. The VVC acknowledges the vital services and support provided by Victoria’s ex-service community to meet the wide-ranging needs of our veterans. It is a privilege to witness the efforts of these dedicated </w:t>
      </w:r>
      <w:proofErr w:type="spellStart"/>
      <w:r w:rsidRPr="00D21151">
        <w:t>organisations</w:t>
      </w:r>
      <w:proofErr w:type="spellEnd"/>
      <w:r w:rsidRPr="00D21151">
        <w:t xml:space="preserve"> and to see firsthand the goodwill resulting from their tireless efforts.</w:t>
      </w:r>
    </w:p>
    <w:p w:rsidR="00AF776D" w:rsidRDefault="00AF776D" w:rsidP="00AF776D">
      <w:pPr>
        <w:pStyle w:val="Heading3"/>
      </w:pPr>
      <w:r>
        <w:t>Communication</w:t>
      </w:r>
    </w:p>
    <w:p w:rsidR="00AF776D" w:rsidRDefault="00AF776D" w:rsidP="00262D28">
      <w:pPr>
        <w:pStyle w:val="NormalA"/>
        <w:rPr>
          <w:lang w:bidi="en-US"/>
        </w:rPr>
      </w:pPr>
      <w:r w:rsidRPr="00AF776D">
        <w:rPr>
          <w:lang w:bidi="en-US"/>
        </w:rPr>
        <w:t xml:space="preserve">To remain responsive to issues impacting on veterans and their families, the VVC is reviewing our communications strategy to improve how </w:t>
      </w:r>
      <w:r w:rsidRPr="00262D28">
        <w:t>we</w:t>
      </w:r>
      <w:r w:rsidRPr="00AF776D">
        <w:rPr>
          <w:lang w:bidi="en-US"/>
        </w:rPr>
        <w:t xml:space="preserve"> can best engage with each generation of veterans. The Council will remain flexible in developing methods to ensure we can more widely communicate with the veteran community into the future.</w:t>
      </w:r>
    </w:p>
    <w:p w:rsidR="00AF776D" w:rsidRDefault="00AF776D" w:rsidP="00AF776D">
      <w:pPr>
        <w:pStyle w:val="Heading3"/>
      </w:pPr>
      <w:r>
        <w:t>Multi-Media Prize</w:t>
      </w:r>
    </w:p>
    <w:p w:rsidR="00AF776D" w:rsidRDefault="00AF776D" w:rsidP="00AF776D">
      <w:pPr>
        <w:pStyle w:val="NormalA"/>
        <w:rPr>
          <w:lang w:bidi="en-US"/>
        </w:rPr>
      </w:pPr>
      <w:r w:rsidRPr="00AF776D">
        <w:rPr>
          <w:lang w:bidi="en-US"/>
        </w:rPr>
        <w:t xml:space="preserve">Last year I was pleased to announce that the VVC entered into a partnership with RMIT University to deliver the Victorian ANZAC Tertiary Multimedia Award. The award has been developed to engage tertiary students from across Victoria to explore the ANZAC </w:t>
      </w:r>
      <w:r w:rsidRPr="00262D28">
        <w:t>legacy</w:t>
      </w:r>
      <w:r w:rsidRPr="00AF776D">
        <w:rPr>
          <w:lang w:bidi="en-US"/>
        </w:rPr>
        <w:t xml:space="preserve">. This award adds a tertiary-level element to the existing education activities offered to secondary students as part of the Premier’s Spirit of ANZAC Prize. My thanks to Dr Ross </w:t>
      </w:r>
      <w:proofErr w:type="spellStart"/>
      <w:r w:rsidRPr="00AF776D">
        <w:rPr>
          <w:lang w:bidi="en-US"/>
        </w:rPr>
        <w:t>Bastiaan</w:t>
      </w:r>
      <w:proofErr w:type="spellEnd"/>
      <w:r w:rsidRPr="00AF776D">
        <w:rPr>
          <w:lang w:bidi="en-US"/>
        </w:rPr>
        <w:t xml:space="preserve"> and </w:t>
      </w:r>
      <w:proofErr w:type="spellStart"/>
      <w:r w:rsidRPr="00AF776D">
        <w:rPr>
          <w:lang w:bidi="en-US"/>
        </w:rPr>
        <w:t>Ms</w:t>
      </w:r>
      <w:proofErr w:type="spellEnd"/>
      <w:r w:rsidRPr="00AF776D">
        <w:rPr>
          <w:lang w:bidi="en-US"/>
        </w:rPr>
        <w:t xml:space="preserve"> Liz Brown for their continual efforts in developing this initiative.</w:t>
      </w:r>
    </w:p>
    <w:p w:rsidR="00AF776D" w:rsidRDefault="00AF776D" w:rsidP="00AF776D">
      <w:pPr>
        <w:pStyle w:val="Heading3"/>
      </w:pPr>
      <w:r>
        <w:lastRenderedPageBreak/>
        <w:t>Grant Programs</w:t>
      </w:r>
    </w:p>
    <w:p w:rsidR="00AF776D" w:rsidRDefault="00AF776D" w:rsidP="00AF776D">
      <w:pPr>
        <w:pStyle w:val="NormalA"/>
        <w:rPr>
          <w:lang w:bidi="en-US"/>
        </w:rPr>
      </w:pPr>
      <w:r w:rsidRPr="00AF776D">
        <w:rPr>
          <w:lang w:bidi="en-US"/>
        </w:rPr>
        <w:t xml:space="preserve">The VVC has specific responsibility for the distribution of the ANZAC Day Proceeds Fund to support a range of welfare activities for veterans and their families. Those activities are detailed later in this report. The VVC also has responsibility for distributing the Victorian Veterans Fund and is committed to supporting education and commemorative events through the Victoria Remembers Minor Grant Program. It is through disbursement of these funds that education and commemoration to </w:t>
      </w:r>
      <w:proofErr w:type="spellStart"/>
      <w:r w:rsidRPr="00AF776D">
        <w:rPr>
          <w:lang w:bidi="en-US"/>
        </w:rPr>
        <w:t>honour</w:t>
      </w:r>
      <w:proofErr w:type="spellEnd"/>
      <w:r w:rsidRPr="00AF776D">
        <w:rPr>
          <w:lang w:bidi="en-US"/>
        </w:rPr>
        <w:t xml:space="preserve"> the service of our veterans continues. A full list of grant recipients is provided in this report.</w:t>
      </w:r>
    </w:p>
    <w:p w:rsidR="000B07D1" w:rsidRDefault="000B07D1" w:rsidP="000B07D1">
      <w:pPr>
        <w:pStyle w:val="Heading3"/>
      </w:pPr>
      <w:r>
        <w:t>Governance</w:t>
      </w:r>
    </w:p>
    <w:p w:rsidR="000B07D1" w:rsidRDefault="000B07D1" w:rsidP="000B07D1">
      <w:pPr>
        <w:pStyle w:val="NormalA"/>
        <w:rPr>
          <w:lang w:bidi="en-US"/>
        </w:rPr>
      </w:pPr>
      <w:r w:rsidRPr="000B07D1">
        <w:rPr>
          <w:lang w:bidi="en-US"/>
        </w:rPr>
        <w:t xml:space="preserve">Leveraging from the Australian Institute of Company Directors training program conducted in May 2018, the VVC has strengthened our governance framework with </w:t>
      </w:r>
      <w:proofErr w:type="gramStart"/>
      <w:r w:rsidRPr="000B07D1">
        <w:rPr>
          <w:lang w:bidi="en-US"/>
        </w:rPr>
        <w:t>particular focus</w:t>
      </w:r>
      <w:proofErr w:type="gramEnd"/>
      <w:r w:rsidRPr="000B07D1">
        <w:rPr>
          <w:lang w:bidi="en-US"/>
        </w:rPr>
        <w:t xml:space="preserve"> on risk management. A planning day was conducted in February 2019 to establish a new work plan for the next reporting period; this work plan will attribute </w:t>
      </w:r>
      <w:proofErr w:type="gramStart"/>
      <w:r w:rsidRPr="000B07D1">
        <w:rPr>
          <w:lang w:bidi="en-US"/>
        </w:rPr>
        <w:t>activities  directly</w:t>
      </w:r>
      <w:proofErr w:type="gramEnd"/>
      <w:r w:rsidRPr="000B07D1">
        <w:rPr>
          <w:lang w:bidi="en-US"/>
        </w:rPr>
        <w:t xml:space="preserve"> to VVC objectives and include success measures.</w:t>
      </w:r>
    </w:p>
    <w:p w:rsidR="000B07D1" w:rsidRDefault="000B07D1" w:rsidP="000B07D1">
      <w:pPr>
        <w:pStyle w:val="Heading3"/>
      </w:pPr>
      <w:r>
        <w:t>Council Membership</w:t>
      </w:r>
    </w:p>
    <w:p w:rsidR="000B07D1" w:rsidRDefault="000B07D1" w:rsidP="000B07D1">
      <w:pPr>
        <w:pStyle w:val="NormalA"/>
        <w:rPr>
          <w:lang w:bidi="en-US"/>
        </w:rPr>
      </w:pPr>
      <w:r w:rsidRPr="000B07D1">
        <w:rPr>
          <w:lang w:bidi="en-US"/>
        </w:rPr>
        <w:t>During this year the VVC welcomed three new members to the Council. The appointment of Lieutenant Commander Peta Irving RAN (</w:t>
      </w:r>
      <w:proofErr w:type="spellStart"/>
      <w:r w:rsidRPr="000B07D1">
        <w:rPr>
          <w:lang w:bidi="en-US"/>
        </w:rPr>
        <w:t>Rtd</w:t>
      </w:r>
      <w:proofErr w:type="spellEnd"/>
      <w:r w:rsidRPr="000B07D1">
        <w:rPr>
          <w:lang w:bidi="en-US"/>
        </w:rPr>
        <w:t xml:space="preserve">) has strengthened Council representation for Navy and female veterans. </w:t>
      </w:r>
      <w:proofErr w:type="spellStart"/>
      <w:r w:rsidRPr="000B07D1">
        <w:rPr>
          <w:lang w:bidi="en-US"/>
        </w:rPr>
        <w:t>Mr</w:t>
      </w:r>
      <w:proofErr w:type="spellEnd"/>
      <w:r w:rsidRPr="000B07D1">
        <w:rPr>
          <w:lang w:bidi="en-US"/>
        </w:rPr>
        <w:t xml:space="preserve"> Bruce Mildenhall’s appointment affords Council an in depth understanding of the Victorian Veterans Act 2005, the legislation that established the Victorian Veterans Council. </w:t>
      </w:r>
      <w:proofErr w:type="spellStart"/>
      <w:r w:rsidRPr="000B07D1">
        <w:rPr>
          <w:lang w:bidi="en-US"/>
        </w:rPr>
        <w:t>Mr</w:t>
      </w:r>
      <w:proofErr w:type="spellEnd"/>
      <w:r w:rsidRPr="000B07D1">
        <w:rPr>
          <w:lang w:bidi="en-US"/>
        </w:rPr>
        <w:t xml:space="preserve"> Geoff Brewer was appointed as the new Melbourne Legacy representative following Lieutenant Colonel Justin Elwin’s departure in November 2018.</w:t>
      </w:r>
    </w:p>
    <w:p w:rsidR="000B07D1" w:rsidRDefault="000B07D1" w:rsidP="000B07D1">
      <w:pPr>
        <w:pStyle w:val="NormalA"/>
        <w:rPr>
          <w:lang w:bidi="en-US"/>
        </w:rPr>
      </w:pPr>
      <w:r w:rsidRPr="000B07D1">
        <w:rPr>
          <w:lang w:bidi="en-US"/>
        </w:rPr>
        <w:t xml:space="preserve">The VVC plays an important role in </w:t>
      </w:r>
      <w:proofErr w:type="spellStart"/>
      <w:r w:rsidRPr="000B07D1">
        <w:rPr>
          <w:lang w:bidi="en-US"/>
        </w:rPr>
        <w:t>recognising</w:t>
      </w:r>
      <w:proofErr w:type="spellEnd"/>
      <w:r w:rsidRPr="000B07D1">
        <w:rPr>
          <w:lang w:bidi="en-US"/>
        </w:rPr>
        <w:t xml:space="preserve"> the service, sacrifice and needs of each generation of Victorian veterans and I would like to express my sincere thanks to the many individuals and </w:t>
      </w:r>
      <w:proofErr w:type="spellStart"/>
      <w:r w:rsidRPr="000B07D1">
        <w:rPr>
          <w:lang w:bidi="en-US"/>
        </w:rPr>
        <w:t>organisations</w:t>
      </w:r>
      <w:proofErr w:type="spellEnd"/>
      <w:r w:rsidRPr="000B07D1">
        <w:rPr>
          <w:lang w:bidi="en-US"/>
        </w:rPr>
        <w:t xml:space="preserve"> who work with the VVC and alongside our veterans. Your commitment and dedication to the mutual goal of respecting, </w:t>
      </w:r>
      <w:proofErr w:type="spellStart"/>
      <w:r w:rsidRPr="000B07D1">
        <w:rPr>
          <w:lang w:bidi="en-US"/>
        </w:rPr>
        <w:t>honouring</w:t>
      </w:r>
      <w:proofErr w:type="spellEnd"/>
      <w:r w:rsidRPr="000B07D1">
        <w:rPr>
          <w:lang w:bidi="en-US"/>
        </w:rPr>
        <w:t xml:space="preserve"> and supporting our veterans is highly respected and valued.</w:t>
      </w:r>
    </w:p>
    <w:p w:rsidR="000B07D1" w:rsidRDefault="000B07D1" w:rsidP="000B07D1">
      <w:pPr>
        <w:pStyle w:val="NormalA"/>
        <w:rPr>
          <w:lang w:bidi="en-US"/>
        </w:rPr>
      </w:pPr>
      <w:r>
        <w:rPr>
          <w:lang w:bidi="en-US"/>
        </w:rPr>
        <w:t>Finally, I would like to offer my heartfelt appreciation for the support and guidance my colleagues have afforded me during this year. I look forward to progressing the VVC’s efforts to support and serve each generation of Victoria’s veterans in the coming year.</w:t>
      </w:r>
    </w:p>
    <w:p w:rsidR="000B07D1" w:rsidRDefault="000B07D1" w:rsidP="000B07D1">
      <w:pPr>
        <w:pStyle w:val="NormalA"/>
        <w:rPr>
          <w:lang w:bidi="en-US"/>
        </w:rPr>
      </w:pPr>
      <w:r>
        <w:rPr>
          <w:lang w:bidi="en-US"/>
        </w:rPr>
        <w:t>I am pleased to present the 2018-2019 VVC Annual Report.</w:t>
      </w:r>
    </w:p>
    <w:p w:rsidR="000B07D1" w:rsidRDefault="000B07D1" w:rsidP="000B07D1">
      <w:pPr>
        <w:pStyle w:val="NormalA"/>
        <w:rPr>
          <w:lang w:bidi="en-US"/>
        </w:rPr>
      </w:pPr>
      <w:r>
        <w:rPr>
          <w:noProof/>
        </w:rPr>
        <w:drawing>
          <wp:inline distT="0" distB="0" distL="0" distR="0" wp14:anchorId="3E5A1839" wp14:editId="21601535">
            <wp:extent cx="1105160" cy="614172"/>
            <wp:effectExtent l="0" t="0" r="0" b="0"/>
            <wp:docPr id="5" name="image7.png" descr="Signature of Laureen Gr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5160" cy="614172"/>
                    </a:xfrm>
                    <a:prstGeom prst="rect">
                      <a:avLst/>
                    </a:prstGeom>
                  </pic:spPr>
                </pic:pic>
              </a:graphicData>
            </a:graphic>
          </wp:inline>
        </w:drawing>
      </w:r>
    </w:p>
    <w:p w:rsidR="000B07D1" w:rsidRDefault="000B07D1" w:rsidP="000B07D1">
      <w:pPr>
        <w:pStyle w:val="NormalA"/>
        <w:contextualSpacing/>
        <w:rPr>
          <w:b/>
          <w:lang w:bidi="en-US"/>
        </w:rPr>
      </w:pPr>
      <w:r w:rsidRPr="000B07D1">
        <w:rPr>
          <w:b/>
          <w:lang w:bidi="en-US"/>
        </w:rPr>
        <w:t>LAUREEN GRIMES</w:t>
      </w:r>
    </w:p>
    <w:p w:rsidR="000B07D1" w:rsidRDefault="000B07D1" w:rsidP="000B07D1">
      <w:pPr>
        <w:pStyle w:val="NormalA"/>
        <w:contextualSpacing/>
        <w:rPr>
          <w:b/>
          <w:lang w:bidi="en-US"/>
        </w:rPr>
      </w:pPr>
      <w:r>
        <w:rPr>
          <w:b/>
          <w:lang w:bidi="en-US"/>
        </w:rPr>
        <w:t>Lieutenant Colonel, Chair</w:t>
      </w:r>
    </w:p>
    <w:p w:rsidR="000B07D1" w:rsidRDefault="000B07D1" w:rsidP="00AE3E91">
      <w:pPr>
        <w:pStyle w:val="Heading2"/>
      </w:pPr>
      <w:bookmarkStart w:id="2" w:name="_Toc22045881"/>
      <w:r w:rsidRPr="000B07D1">
        <w:lastRenderedPageBreak/>
        <w:t>About</w:t>
      </w:r>
      <w:r>
        <w:br/>
      </w:r>
      <w:r w:rsidRPr="00AE3E91">
        <w:rPr>
          <w:sz w:val="48"/>
          <w:szCs w:val="48"/>
        </w:rPr>
        <w:t>the Victorian Veteran’s Council</w:t>
      </w:r>
      <w:bookmarkEnd w:id="2"/>
    </w:p>
    <w:p w:rsidR="000B07D1" w:rsidRDefault="000B07D1" w:rsidP="002827F3">
      <w:pPr>
        <w:spacing w:before="600"/>
        <w:ind w:right="2549"/>
        <w:rPr>
          <w:sz w:val="24"/>
          <w:szCs w:val="24"/>
          <w:lang w:bidi="en-US"/>
        </w:rPr>
      </w:pPr>
      <w:r w:rsidRPr="000B07D1">
        <w:rPr>
          <w:sz w:val="24"/>
          <w:szCs w:val="24"/>
          <w:lang w:bidi="en-US"/>
        </w:rPr>
        <w:t>The Victorian Veterans Council (VVC) is an independent statutory body established in August 2006 under the Veterans Act 2005 (the Act)</w:t>
      </w:r>
    </w:p>
    <w:p w:rsidR="000B07D1" w:rsidRDefault="000B07D1" w:rsidP="002827F3">
      <w:pPr>
        <w:pStyle w:val="NormalA"/>
        <w:ind w:right="2549"/>
        <w:rPr>
          <w:lang w:bidi="en-US"/>
        </w:rPr>
      </w:pPr>
      <w:r>
        <w:rPr>
          <w:lang w:bidi="en-US"/>
        </w:rPr>
        <w:t>The VVC plays an important role in supporting Victorian veterans and their families and is responsible for reporting to the Minister for Veterans on issues affecting the Victorian veteran community.</w:t>
      </w:r>
    </w:p>
    <w:p w:rsidR="000B07D1" w:rsidRDefault="000B07D1" w:rsidP="002827F3">
      <w:pPr>
        <w:pStyle w:val="NormalA"/>
        <w:ind w:right="2549"/>
        <w:rPr>
          <w:lang w:bidi="en-US"/>
        </w:rPr>
      </w:pPr>
      <w:r>
        <w:rPr>
          <w:lang w:bidi="en-US"/>
        </w:rPr>
        <w:t>Under the Act, the VVC has specific responsibility for the distribution of the ANZAC Day Proceeds Fund and Victorian Veterans Fund. The VVC also assists the government by providing:</w:t>
      </w:r>
    </w:p>
    <w:p w:rsidR="000B07D1" w:rsidRDefault="000B07D1" w:rsidP="002827F3">
      <w:pPr>
        <w:pStyle w:val="NormalA"/>
        <w:numPr>
          <w:ilvl w:val="0"/>
          <w:numId w:val="1"/>
        </w:numPr>
        <w:ind w:left="360" w:right="2549"/>
        <w:rPr>
          <w:lang w:bidi="en-US"/>
        </w:rPr>
      </w:pPr>
      <w:r>
        <w:rPr>
          <w:lang w:bidi="en-US"/>
        </w:rPr>
        <w:t>general advice to the Minister for Veterans on issues affecting Victoria’s veterans such as the current and future needs of veterans and their families</w:t>
      </w:r>
    </w:p>
    <w:p w:rsidR="000B07D1" w:rsidRDefault="000B07D1" w:rsidP="002827F3">
      <w:pPr>
        <w:pStyle w:val="NormalA"/>
        <w:numPr>
          <w:ilvl w:val="0"/>
          <w:numId w:val="1"/>
        </w:numPr>
        <w:ind w:left="360" w:right="2549"/>
        <w:rPr>
          <w:lang w:bidi="en-US"/>
        </w:rPr>
      </w:pPr>
      <w:r>
        <w:rPr>
          <w:lang w:bidi="en-US"/>
        </w:rPr>
        <w:t>advice to the Director of Consumer Affairs on matters relating to the regulation of patriotic funds</w:t>
      </w:r>
    </w:p>
    <w:p w:rsidR="000B07D1" w:rsidRDefault="000B07D1" w:rsidP="002827F3">
      <w:pPr>
        <w:pStyle w:val="NormalA"/>
        <w:numPr>
          <w:ilvl w:val="0"/>
          <w:numId w:val="1"/>
        </w:numPr>
        <w:ind w:left="360" w:right="2549"/>
        <w:rPr>
          <w:lang w:bidi="en-US"/>
        </w:rPr>
      </w:pPr>
      <w:r>
        <w:rPr>
          <w:lang w:bidi="en-US"/>
        </w:rPr>
        <w:t>advice on a range of government programs and initiatives such as, the Premier’s Spirit of Anzac Prize, the Victorian ANZAC Tertiary Multimedia Prize, the Veterans Accommodation Project, the Shrine to Sea Project, and the Victoria Remembers Major Grants Program.</w:t>
      </w:r>
    </w:p>
    <w:p w:rsidR="000B07D1" w:rsidRDefault="000B07D1" w:rsidP="002827F3">
      <w:pPr>
        <w:pStyle w:val="NormalA"/>
        <w:ind w:right="2549"/>
        <w:rPr>
          <w:lang w:bidi="en-US"/>
        </w:rPr>
      </w:pPr>
      <w:r>
        <w:rPr>
          <w:lang w:bidi="en-US"/>
        </w:rPr>
        <w:t>The VVC is supported by the Veterans Branch within the Department of Premier and Cabinet (DPC).</w:t>
      </w:r>
    </w:p>
    <w:p w:rsidR="002827F3" w:rsidRDefault="002827F3" w:rsidP="00AE3E91">
      <w:pPr>
        <w:pStyle w:val="Heading2"/>
      </w:pPr>
      <w:bookmarkStart w:id="3" w:name="_Toc22045882"/>
      <w:r>
        <w:lastRenderedPageBreak/>
        <w:t xml:space="preserve">Objectives and </w:t>
      </w:r>
      <w:r w:rsidRPr="00AE3E91">
        <w:t>Functions</w:t>
      </w:r>
      <w:r>
        <w:br/>
      </w:r>
      <w:r w:rsidRPr="00AE3E91">
        <w:rPr>
          <w:sz w:val="48"/>
          <w:szCs w:val="48"/>
        </w:rPr>
        <w:t>of the Victorian Veterans Council</w:t>
      </w:r>
      <w:bookmarkEnd w:id="3"/>
    </w:p>
    <w:p w:rsidR="002827F3" w:rsidRPr="002827F3" w:rsidRDefault="002827F3" w:rsidP="002827F3">
      <w:pPr>
        <w:pStyle w:val="NormalB"/>
      </w:pPr>
      <w:r w:rsidRPr="002827F3">
        <w:t>The objectives and functions of the VVC are detailed in Sections 5 and 6 of the Veterans Act 2005 (the Act).</w:t>
      </w:r>
    </w:p>
    <w:p w:rsidR="002827F3" w:rsidRDefault="002827F3" w:rsidP="002827F3">
      <w:pPr>
        <w:pStyle w:val="NormalA"/>
        <w:rPr>
          <w:lang w:bidi="en-US"/>
        </w:rPr>
      </w:pPr>
      <w:r>
        <w:rPr>
          <w:lang w:bidi="en-US"/>
        </w:rPr>
        <w:t>The objectives of the VVC are to:</w:t>
      </w:r>
    </w:p>
    <w:p w:rsidR="002827F3" w:rsidRDefault="002827F3" w:rsidP="002827F3">
      <w:pPr>
        <w:pStyle w:val="NormalA"/>
        <w:numPr>
          <w:ilvl w:val="0"/>
          <w:numId w:val="2"/>
        </w:numPr>
        <w:ind w:left="360"/>
        <w:rPr>
          <w:lang w:bidi="en-US"/>
        </w:rPr>
      </w:pPr>
      <w:r>
        <w:rPr>
          <w:lang w:bidi="en-US"/>
        </w:rPr>
        <w:t>promote the wellbeing of all members of the Victorian ex-service community</w:t>
      </w:r>
    </w:p>
    <w:p w:rsidR="002827F3" w:rsidRDefault="002827F3" w:rsidP="002827F3">
      <w:pPr>
        <w:pStyle w:val="NormalA"/>
        <w:numPr>
          <w:ilvl w:val="0"/>
          <w:numId w:val="2"/>
        </w:numPr>
        <w:ind w:left="360"/>
        <w:rPr>
          <w:lang w:bidi="en-US"/>
        </w:rPr>
      </w:pPr>
      <w:r>
        <w:rPr>
          <w:lang w:bidi="en-US"/>
        </w:rPr>
        <w:t>promote the commemoration of those who have died in the performance of service or duty</w:t>
      </w:r>
    </w:p>
    <w:p w:rsidR="002827F3" w:rsidRDefault="002827F3" w:rsidP="002827F3">
      <w:pPr>
        <w:pStyle w:val="NormalA"/>
        <w:numPr>
          <w:ilvl w:val="0"/>
          <w:numId w:val="2"/>
        </w:numPr>
        <w:ind w:left="360"/>
        <w:rPr>
          <w:lang w:bidi="en-US"/>
        </w:rPr>
      </w:pPr>
      <w:r>
        <w:rPr>
          <w:lang w:bidi="en-US"/>
        </w:rPr>
        <w:t>develop a better understanding amongst Victorians of the service and sacrifice of Victoria’s veterans in war and peacekeeping operations and the contributions of Victoria’s ex-service community</w:t>
      </w:r>
    </w:p>
    <w:p w:rsidR="002827F3" w:rsidRDefault="002827F3" w:rsidP="002827F3">
      <w:pPr>
        <w:pStyle w:val="NormalA"/>
        <w:numPr>
          <w:ilvl w:val="0"/>
          <w:numId w:val="2"/>
        </w:numPr>
        <w:ind w:left="360"/>
        <w:rPr>
          <w:lang w:bidi="en-US"/>
        </w:rPr>
      </w:pPr>
      <w:r>
        <w:rPr>
          <w:lang w:bidi="en-US"/>
        </w:rPr>
        <w:t>actively promote the significance of, and key values associated with, the spirit of Anzac</w:t>
      </w:r>
    </w:p>
    <w:p w:rsidR="002827F3" w:rsidRDefault="002827F3" w:rsidP="002827F3">
      <w:pPr>
        <w:pStyle w:val="NormalA"/>
        <w:numPr>
          <w:ilvl w:val="0"/>
          <w:numId w:val="2"/>
        </w:numPr>
        <w:ind w:left="360"/>
        <w:rPr>
          <w:lang w:bidi="en-US"/>
        </w:rPr>
      </w:pPr>
      <w:r>
        <w:rPr>
          <w:lang w:bidi="en-US"/>
        </w:rPr>
        <w:t xml:space="preserve">promote cooperation and collaboration across </w:t>
      </w:r>
      <w:proofErr w:type="spellStart"/>
      <w:r>
        <w:rPr>
          <w:lang w:bidi="en-US"/>
        </w:rPr>
        <w:t>organisations</w:t>
      </w:r>
      <w:proofErr w:type="spellEnd"/>
      <w:r>
        <w:rPr>
          <w:lang w:bidi="en-US"/>
        </w:rPr>
        <w:t xml:space="preserve"> dealing with </w:t>
      </w:r>
      <w:proofErr w:type="gramStart"/>
      <w:r>
        <w:rPr>
          <w:lang w:bidi="en-US"/>
        </w:rPr>
        <w:t>veterans</w:t>
      </w:r>
      <w:proofErr w:type="gramEnd"/>
      <w:r>
        <w:rPr>
          <w:lang w:bidi="en-US"/>
        </w:rPr>
        <w:t xml:space="preserve"> welfare and other ex-service community issues, including the Trustees of the Shrine of Remembrance.</w:t>
      </w:r>
    </w:p>
    <w:p w:rsidR="002827F3" w:rsidRDefault="002827F3" w:rsidP="002827F3">
      <w:pPr>
        <w:pStyle w:val="NormalA"/>
        <w:spacing w:before="240"/>
      </w:pPr>
      <w:r>
        <w:t>The functions of the VVC are to:</w:t>
      </w:r>
    </w:p>
    <w:p w:rsidR="002827F3" w:rsidRDefault="002827F3" w:rsidP="002827F3">
      <w:pPr>
        <w:pStyle w:val="NormalA"/>
        <w:numPr>
          <w:ilvl w:val="0"/>
          <w:numId w:val="3"/>
        </w:numPr>
        <w:ind w:left="360"/>
      </w:pPr>
      <w:r>
        <w:t>ensure that the objectives of the VVC are met to the maximum extent that is practicable</w:t>
      </w:r>
    </w:p>
    <w:p w:rsidR="002827F3" w:rsidRDefault="002827F3" w:rsidP="002827F3">
      <w:pPr>
        <w:pStyle w:val="NormalA"/>
        <w:numPr>
          <w:ilvl w:val="0"/>
          <w:numId w:val="3"/>
        </w:numPr>
        <w:ind w:left="360"/>
      </w:pPr>
      <w:r>
        <w:t>monitor and advise the Minister for Veterans on issues affecting Victoria’s ex-service community</w:t>
      </w:r>
    </w:p>
    <w:p w:rsidR="002827F3" w:rsidRDefault="002827F3" w:rsidP="002827F3">
      <w:pPr>
        <w:pStyle w:val="NormalA"/>
        <w:numPr>
          <w:ilvl w:val="0"/>
          <w:numId w:val="3"/>
        </w:numPr>
        <w:ind w:left="360"/>
      </w:pPr>
      <w:r>
        <w:t xml:space="preserve">investigate and report on any aspect of </w:t>
      </w:r>
      <w:proofErr w:type="gramStart"/>
      <w:r>
        <w:t>veterans</w:t>
      </w:r>
      <w:proofErr w:type="gramEnd"/>
      <w:r>
        <w:t xml:space="preserve"> affairs referred to it by the Minister</w:t>
      </w:r>
    </w:p>
    <w:p w:rsidR="002827F3" w:rsidRDefault="002827F3" w:rsidP="002827F3">
      <w:pPr>
        <w:pStyle w:val="NormalA"/>
        <w:numPr>
          <w:ilvl w:val="0"/>
          <w:numId w:val="3"/>
        </w:numPr>
        <w:ind w:left="360"/>
      </w:pPr>
      <w:r>
        <w:t>consult with the ex-service community when developing advice for the Minister</w:t>
      </w:r>
    </w:p>
    <w:p w:rsidR="002827F3" w:rsidRDefault="002827F3" w:rsidP="002827F3">
      <w:pPr>
        <w:pStyle w:val="NormalA"/>
        <w:numPr>
          <w:ilvl w:val="0"/>
          <w:numId w:val="3"/>
        </w:numPr>
        <w:ind w:left="360"/>
      </w:pPr>
      <w:r>
        <w:t xml:space="preserve">support the welfare activities of ex-service </w:t>
      </w:r>
      <w:proofErr w:type="spellStart"/>
      <w:r>
        <w:t>organisations</w:t>
      </w:r>
      <w:proofErr w:type="spellEnd"/>
      <w:r>
        <w:t xml:space="preserve"> through the ANZAC Day Proceeds Fund (in accordance with the ANZAC Day Act 1958)</w:t>
      </w:r>
    </w:p>
    <w:p w:rsidR="002827F3" w:rsidRDefault="002827F3" w:rsidP="002827F3">
      <w:pPr>
        <w:pStyle w:val="NormalA"/>
        <w:numPr>
          <w:ilvl w:val="0"/>
          <w:numId w:val="3"/>
        </w:numPr>
        <w:ind w:left="360"/>
      </w:pPr>
      <w:r>
        <w:t>fund activities furthering its objectives through the Victorian Veterans Fund (in accordance with Section 20 of the Act)</w:t>
      </w:r>
    </w:p>
    <w:p w:rsidR="002827F3" w:rsidRDefault="002827F3" w:rsidP="002827F3">
      <w:pPr>
        <w:pStyle w:val="NormalA"/>
        <w:numPr>
          <w:ilvl w:val="0"/>
          <w:numId w:val="3"/>
        </w:numPr>
        <w:ind w:left="360"/>
      </w:pPr>
      <w:r>
        <w:t>advise the Director of Consumer Affairs on matters in relation to the regulation of patriotic funds under Part 4 of the Act.</w:t>
      </w:r>
    </w:p>
    <w:p w:rsidR="00A778B0" w:rsidRDefault="00A778B0" w:rsidP="00AE3E91">
      <w:pPr>
        <w:pStyle w:val="Heading2"/>
      </w:pPr>
      <w:bookmarkStart w:id="4" w:name="_Toc22045883"/>
      <w:r>
        <w:lastRenderedPageBreak/>
        <w:t>Members</w:t>
      </w:r>
      <w:r>
        <w:br/>
      </w:r>
      <w:r w:rsidRPr="00AE3E91">
        <w:rPr>
          <w:sz w:val="48"/>
          <w:szCs w:val="48"/>
        </w:rPr>
        <w:t>of the Victorian Veterans Council</w:t>
      </w:r>
      <w:bookmarkEnd w:id="4"/>
    </w:p>
    <w:p w:rsidR="00A778B0" w:rsidRDefault="00A778B0" w:rsidP="00F53B90">
      <w:pPr>
        <w:pStyle w:val="NormalPortrait"/>
        <w:rPr>
          <w:lang w:bidi="en-US"/>
        </w:rPr>
      </w:pPr>
      <w:r>
        <w:drawing>
          <wp:inline distT="0" distB="0" distL="0" distR="0" wp14:anchorId="4955B927">
            <wp:extent cx="1397194" cy="1935479"/>
            <wp:effectExtent l="0" t="0" r="0" b="8255"/>
            <wp:docPr id="7" name="image8.jpeg" descr="Portrait Photo of Lieutenant Colonel Laureen Grimes,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97194" cy="1935479"/>
                    </a:xfrm>
                    <a:prstGeom prst="rect">
                      <a:avLst/>
                    </a:prstGeom>
                  </pic:spPr>
                </pic:pic>
              </a:graphicData>
            </a:graphic>
          </wp:inline>
        </w:drawing>
      </w:r>
    </w:p>
    <w:p w:rsidR="00A778B0" w:rsidRDefault="00A778B0" w:rsidP="00A778B0">
      <w:pPr>
        <w:pStyle w:val="Heading3"/>
      </w:pPr>
      <w:r>
        <w:t>Lieutenant Colonel Laureen Grimes, Chair</w:t>
      </w:r>
    </w:p>
    <w:p w:rsidR="00A778B0" w:rsidRDefault="00A778B0" w:rsidP="00A778B0">
      <w:pPr>
        <w:pStyle w:val="NormalA"/>
        <w:rPr>
          <w:lang w:bidi="en-US"/>
        </w:rPr>
      </w:pPr>
      <w:r>
        <w:rPr>
          <w:lang w:bidi="en-US"/>
        </w:rPr>
        <w:t>(Appointed 18 June 2012, appointed Chair 10 October 2018)</w:t>
      </w:r>
    </w:p>
    <w:p w:rsidR="00A778B0" w:rsidRPr="00A778B0" w:rsidRDefault="00A778B0" w:rsidP="00A778B0">
      <w:pPr>
        <w:pStyle w:val="NormalA"/>
        <w:rPr>
          <w:lang w:bidi="en-US"/>
        </w:rPr>
      </w:pPr>
      <w:r w:rsidRPr="00A778B0">
        <w:rPr>
          <w:lang w:bidi="en-US"/>
        </w:rPr>
        <w:t xml:space="preserve">Laureen has been an Army Reservist since 1980 and has attained the rank of Lieutenant Colonel in the Royal Australian Transport Corps. During her career she served in a broad range of roles including Chief of Staff 4th Brigade, </w:t>
      </w:r>
      <w:proofErr w:type="spellStart"/>
      <w:r w:rsidRPr="00A778B0">
        <w:rPr>
          <w:lang w:bidi="en-US"/>
        </w:rPr>
        <w:t>Defence</w:t>
      </w:r>
      <w:proofErr w:type="spellEnd"/>
      <w:r w:rsidRPr="00A778B0">
        <w:rPr>
          <w:lang w:bidi="en-US"/>
        </w:rPr>
        <w:t xml:space="preserve"> Liaison Officer for the Melbourne Commonwealth Games and as Honorary Aide de Camp to the Governor of Victoria for three years. Laureen was appointed Commanding Officer of Victoria’s Combat Support Services Battalion that was closely involved with the 2009 Victorian Bushfire support. She is currently based at Victoria Barracks Melbourne and is serving in a support role with Joint Logistics Command who provide logistics services across the Australian </w:t>
      </w:r>
      <w:proofErr w:type="spellStart"/>
      <w:r w:rsidRPr="00A778B0">
        <w:rPr>
          <w:lang w:bidi="en-US"/>
        </w:rPr>
        <w:t>Defence</w:t>
      </w:r>
      <w:proofErr w:type="spellEnd"/>
      <w:r w:rsidRPr="00A778B0">
        <w:rPr>
          <w:lang w:bidi="en-US"/>
        </w:rPr>
        <w:t xml:space="preserve"> Force.</w:t>
      </w:r>
    </w:p>
    <w:p w:rsidR="00A778B0" w:rsidRDefault="00A778B0" w:rsidP="00F53B90">
      <w:pPr>
        <w:pStyle w:val="NormalPortrait"/>
        <w:rPr>
          <w:lang w:bidi="en-US"/>
        </w:rPr>
      </w:pPr>
      <w:r>
        <w:drawing>
          <wp:inline distT="0" distB="0" distL="0" distR="0" wp14:anchorId="2AEC2F8D">
            <wp:extent cx="1399398" cy="1938527"/>
            <wp:effectExtent l="0" t="0" r="0" b="5080"/>
            <wp:docPr id="9" name="image9.jpeg" descr="Portrait Photo of Brigadier Michael Annett, 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9398" cy="1938527"/>
                    </a:xfrm>
                    <a:prstGeom prst="rect">
                      <a:avLst/>
                    </a:prstGeom>
                  </pic:spPr>
                </pic:pic>
              </a:graphicData>
            </a:graphic>
          </wp:inline>
        </w:drawing>
      </w:r>
    </w:p>
    <w:p w:rsidR="00A778B0" w:rsidRDefault="00A778B0" w:rsidP="00A778B0">
      <w:pPr>
        <w:pStyle w:val="Heading3"/>
      </w:pPr>
      <w:r>
        <w:t>Brigadier Michael Annett, CSC</w:t>
      </w:r>
    </w:p>
    <w:p w:rsidR="00A778B0" w:rsidRDefault="00A778B0" w:rsidP="00A778B0">
      <w:pPr>
        <w:pStyle w:val="NormalA"/>
        <w:rPr>
          <w:lang w:bidi="en-US"/>
        </w:rPr>
      </w:pPr>
      <w:r w:rsidRPr="00A778B0">
        <w:rPr>
          <w:lang w:bidi="en-US"/>
        </w:rPr>
        <w:t>(Appointed 19 March 2013, reappointed 30 August 2016)</w:t>
      </w:r>
    </w:p>
    <w:p w:rsidR="00A778B0" w:rsidRPr="00A778B0" w:rsidRDefault="00A778B0" w:rsidP="00A778B0">
      <w:pPr>
        <w:pStyle w:val="NormalA"/>
        <w:rPr>
          <w:lang w:bidi="en-US"/>
        </w:rPr>
      </w:pPr>
      <w:r w:rsidRPr="00A778B0">
        <w:rPr>
          <w:lang w:bidi="en-US"/>
        </w:rPr>
        <w:t xml:space="preserve">After graduating from the Royal Military College, Michael was appointed to the 1st </w:t>
      </w:r>
      <w:proofErr w:type="spellStart"/>
      <w:r w:rsidRPr="00A778B0">
        <w:rPr>
          <w:lang w:bidi="en-US"/>
        </w:rPr>
        <w:t>Armoured</w:t>
      </w:r>
      <w:proofErr w:type="spellEnd"/>
      <w:r w:rsidRPr="00A778B0">
        <w:rPr>
          <w:lang w:bidi="en-US"/>
        </w:rPr>
        <w:t xml:space="preserve"> Regiment. From 1988 to 1989 he served with United Nations Iran-Iraq Military Observer Group. Following discharge from the Regular Army in 2006, Michael was appointed CEO of the Victorian Branch of the RSL. In January 2007, he resumed soldiering as a Reservist. In January 2013 Michael was promoted to the rank of Brigadier and assumed the command of the 4th Brigade. In July 2015 he was deployed as the Commander of Task Group Afghanistan. Since returning he has been appointed State Secretary of the Victorian Branch of the RSL. Mike was awarded a Commendation for Distinguished Service in the 2017 Queen’s Birthday </w:t>
      </w:r>
      <w:proofErr w:type="spellStart"/>
      <w:r w:rsidRPr="00A778B0">
        <w:rPr>
          <w:lang w:bidi="en-US"/>
        </w:rPr>
        <w:t>Honours</w:t>
      </w:r>
      <w:proofErr w:type="spellEnd"/>
      <w:r w:rsidRPr="00A778B0">
        <w:rPr>
          <w:lang w:bidi="en-US"/>
        </w:rPr>
        <w:t xml:space="preserve"> List.</w:t>
      </w:r>
    </w:p>
    <w:p w:rsidR="00A778B0" w:rsidRDefault="00A778B0" w:rsidP="00F53B90">
      <w:pPr>
        <w:pStyle w:val="NormalPortrait"/>
        <w:rPr>
          <w:lang w:bidi="en-US"/>
        </w:rPr>
      </w:pPr>
      <w:r>
        <w:lastRenderedPageBreak/>
        <w:drawing>
          <wp:inline distT="0" distB="0" distL="0" distR="0" wp14:anchorId="37625D1F">
            <wp:extent cx="1397194" cy="1935479"/>
            <wp:effectExtent l="0" t="0" r="0" b="8255"/>
            <wp:docPr id="11" name="image10.jpeg" descr="Portrait Photo of Dr. Ross Bastiaan, AM R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0.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97194" cy="1935479"/>
                    </a:xfrm>
                    <a:prstGeom prst="rect">
                      <a:avLst/>
                    </a:prstGeom>
                  </pic:spPr>
                </pic:pic>
              </a:graphicData>
            </a:graphic>
          </wp:inline>
        </w:drawing>
      </w:r>
    </w:p>
    <w:p w:rsidR="00A778B0" w:rsidRDefault="00A778B0" w:rsidP="00A778B0">
      <w:pPr>
        <w:pStyle w:val="Heading3"/>
      </w:pPr>
      <w:r>
        <w:t>Dr Ross Bastiaan, AM RFD</w:t>
      </w:r>
    </w:p>
    <w:p w:rsidR="00A778B0" w:rsidRDefault="00A778B0" w:rsidP="00A778B0">
      <w:pPr>
        <w:pStyle w:val="NormalA"/>
        <w:rPr>
          <w:lang w:bidi="en-US"/>
        </w:rPr>
      </w:pPr>
      <w:r w:rsidRPr="00A778B0">
        <w:rPr>
          <w:lang w:bidi="en-US"/>
        </w:rPr>
        <w:t>(Appointed 1 January 2013, reappointed: 2 February 2016; 26 March 2019)</w:t>
      </w:r>
    </w:p>
    <w:p w:rsidR="00A778B0" w:rsidRPr="00A778B0" w:rsidRDefault="00A778B0" w:rsidP="00A778B0">
      <w:pPr>
        <w:pStyle w:val="NormalA"/>
        <w:rPr>
          <w:lang w:bidi="en-US"/>
        </w:rPr>
      </w:pPr>
      <w:r w:rsidRPr="00A778B0">
        <w:rPr>
          <w:lang w:bidi="en-US"/>
        </w:rPr>
        <w:t xml:space="preserve">Ross enlisted in the Army Reserve in 1975 and was attached to 3 Army Field Ambulance. In the Royal Australian Army Dental Corps (Res) he was promoted to Colonel Consultant and is currently attached to </w:t>
      </w:r>
      <w:proofErr w:type="spellStart"/>
      <w:r w:rsidRPr="00A778B0">
        <w:rPr>
          <w:lang w:bidi="en-US"/>
        </w:rPr>
        <w:t>Defence</w:t>
      </w:r>
      <w:proofErr w:type="spellEnd"/>
      <w:r w:rsidRPr="00A778B0">
        <w:rPr>
          <w:lang w:bidi="en-US"/>
        </w:rPr>
        <w:t xml:space="preserve"> Health Services Branch, Canberra. Ross served on the Council of the Australian War Memorial from 1995 to 2009. Since 1990 he has personally placed over 240 multi-lingual, large bronze commemorative plaques at various locations around the world from Europe to the Great Ocean Road in Victoria. He has also written three books on WWI and WWII. Since 1978 Ross has worked in private practice as a periodontist.</w:t>
      </w:r>
    </w:p>
    <w:p w:rsidR="00A778B0" w:rsidRDefault="00A778B0" w:rsidP="00F53B90">
      <w:pPr>
        <w:pStyle w:val="NormalPortrait"/>
        <w:rPr>
          <w:lang w:bidi="en-US"/>
        </w:rPr>
      </w:pPr>
      <w:r>
        <w:drawing>
          <wp:inline distT="0" distB="0" distL="0" distR="0" wp14:anchorId="5BAF8D9D">
            <wp:extent cx="1399394" cy="1938527"/>
            <wp:effectExtent l="0" t="0" r="0" b="5080"/>
            <wp:docPr id="13" name="image11.jpeg" descr="Portrait Photo of Wing commander Sharyn Bolitho Raaf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99394" cy="1938527"/>
                    </a:xfrm>
                    <a:prstGeom prst="rect">
                      <a:avLst/>
                    </a:prstGeom>
                  </pic:spPr>
                </pic:pic>
              </a:graphicData>
            </a:graphic>
          </wp:inline>
        </w:drawing>
      </w:r>
    </w:p>
    <w:p w:rsidR="00A778B0" w:rsidRDefault="00A778B0" w:rsidP="00A778B0">
      <w:pPr>
        <w:pStyle w:val="Heading3"/>
      </w:pPr>
      <w:r>
        <w:t>Wing Commander Sharyn Bolitho Raafar</w:t>
      </w:r>
    </w:p>
    <w:p w:rsidR="00A778B0" w:rsidRDefault="00A778B0" w:rsidP="00A778B0">
      <w:pPr>
        <w:pStyle w:val="NormalA"/>
        <w:rPr>
          <w:lang w:bidi="en-US"/>
        </w:rPr>
      </w:pPr>
      <w:r>
        <w:rPr>
          <w:lang w:bidi="en-US"/>
        </w:rPr>
        <w:t>(Appointed 4 November 2015, reappointed 26 March 2019)</w:t>
      </w:r>
    </w:p>
    <w:p w:rsidR="00A778B0" w:rsidRDefault="00A778B0" w:rsidP="00A778B0">
      <w:pPr>
        <w:pStyle w:val="NormalA"/>
        <w:rPr>
          <w:lang w:bidi="en-US"/>
        </w:rPr>
      </w:pPr>
      <w:r w:rsidRPr="00A778B0">
        <w:rPr>
          <w:lang w:bidi="en-US"/>
        </w:rPr>
        <w:t xml:space="preserve">Sharyn Bolitho joined the Royal Australian Air Force in 1987 and during her time in the RAAF she held postings on the staff of the Chief of </w:t>
      </w:r>
      <w:proofErr w:type="spellStart"/>
      <w:r w:rsidRPr="00A778B0">
        <w:rPr>
          <w:lang w:bidi="en-US"/>
        </w:rPr>
        <w:t>Defence</w:t>
      </w:r>
      <w:proofErr w:type="spellEnd"/>
      <w:r w:rsidRPr="00A778B0">
        <w:rPr>
          <w:lang w:bidi="en-US"/>
        </w:rPr>
        <w:t xml:space="preserve"> Force (working for Admiral Chris Barrie at the time of the terrorist attack on 11 September 2001) and was later responsible for joint operational personnel issues relating to deployment in 2002, receiving a Commendation from Commander Australian Theatre. Sharyn was appointed Commanding Officer of Combat Support Unit East Sale in December 2008, transitioning to Commanding Officer No 30 (City of Sale) Squadron when it was reformed 1 July 2010. She left the Permanent Air Force in May 2012 to remain in Sale and accepted an appointment as Manager Economic Development at Wellington Shire Council. Sharyn transitioned back to RAAFAR in 2017 as the East Sale Indigenous Liaison Officer and is now responsible for Heritage and Executive Support.</w:t>
      </w:r>
    </w:p>
    <w:p w:rsidR="00A778B0" w:rsidRDefault="00A778B0" w:rsidP="00F53B90">
      <w:pPr>
        <w:pStyle w:val="NormalPortrait"/>
        <w:rPr>
          <w:lang w:bidi="en-US"/>
        </w:rPr>
      </w:pPr>
      <w:r>
        <w:lastRenderedPageBreak/>
        <w:drawing>
          <wp:inline distT="0" distB="0" distL="0" distR="0" wp14:anchorId="2F60FE8D" wp14:editId="371227D0">
            <wp:extent cx="1394997" cy="1932431"/>
            <wp:effectExtent l="0" t="0" r="0" b="0"/>
            <wp:docPr id="15" name="image12.jpeg" descr="Portrait Photo of Mr. Geoffrey Br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jpeg"/>
                    <pic:cNvPicPr/>
                  </pic:nvPicPr>
                  <pic:blipFill>
                    <a:blip r:embed="rId16" cstate="print"/>
                    <a:stretch>
                      <a:fillRect/>
                    </a:stretch>
                  </pic:blipFill>
                  <pic:spPr>
                    <a:xfrm>
                      <a:off x="0" y="0"/>
                      <a:ext cx="1394997" cy="1932431"/>
                    </a:xfrm>
                    <a:prstGeom prst="rect">
                      <a:avLst/>
                    </a:prstGeom>
                  </pic:spPr>
                </pic:pic>
              </a:graphicData>
            </a:graphic>
          </wp:inline>
        </w:drawing>
      </w:r>
    </w:p>
    <w:p w:rsidR="00A778B0" w:rsidRDefault="00A778B0" w:rsidP="00A778B0">
      <w:pPr>
        <w:pStyle w:val="Heading3"/>
      </w:pPr>
      <w:r>
        <w:t>Mr. Geoffrey Brewer</w:t>
      </w:r>
    </w:p>
    <w:p w:rsidR="00A778B0" w:rsidRDefault="00A778B0" w:rsidP="00A778B0">
      <w:pPr>
        <w:pStyle w:val="NormalA"/>
        <w:rPr>
          <w:lang w:bidi="en-US"/>
        </w:rPr>
      </w:pPr>
      <w:r w:rsidRPr="00A778B0">
        <w:rPr>
          <w:lang w:bidi="en-US"/>
        </w:rPr>
        <w:t>(Appointed 26 March 2019)</w:t>
      </w:r>
    </w:p>
    <w:p w:rsidR="00A778B0" w:rsidRDefault="00A778B0" w:rsidP="00A778B0">
      <w:pPr>
        <w:pStyle w:val="NormalA"/>
        <w:rPr>
          <w:lang w:bidi="en-US"/>
        </w:rPr>
      </w:pPr>
      <w:r w:rsidRPr="00A778B0">
        <w:rPr>
          <w:lang w:bidi="en-US"/>
        </w:rPr>
        <w:t xml:space="preserve">Geoff Brewer completed National Service with 2RAR in 1966-1967, including a tour of duty to Vietnam in 1967 where he served as an infantryman. Following his military service, Geoff returned to his career as a teacher in Victoria. In 1984, Geoff was awarded an International Teaching Fellowship placement at Hoover Middle School in Buffalo, New York. Geoff spent the final 11 years of his teaching career </w:t>
      </w:r>
      <w:proofErr w:type="gramStart"/>
      <w:r w:rsidRPr="00A778B0">
        <w:rPr>
          <w:lang w:bidi="en-US"/>
        </w:rPr>
        <w:t>as  Principal</w:t>
      </w:r>
      <w:proofErr w:type="gramEnd"/>
      <w:r w:rsidRPr="00A778B0">
        <w:rPr>
          <w:lang w:bidi="en-US"/>
        </w:rPr>
        <w:t xml:space="preserve"> of </w:t>
      </w:r>
      <w:proofErr w:type="spellStart"/>
      <w:r w:rsidRPr="00A778B0">
        <w:rPr>
          <w:lang w:bidi="en-US"/>
        </w:rPr>
        <w:t>Solway</w:t>
      </w:r>
      <w:proofErr w:type="spellEnd"/>
      <w:r w:rsidRPr="00A778B0">
        <w:rPr>
          <w:lang w:bidi="en-US"/>
        </w:rPr>
        <w:t xml:space="preserve"> Primary School, before retiring in 2000. Geoff has been a longstanding member of Melbourne Legacy, serving as the </w:t>
      </w:r>
      <w:proofErr w:type="spellStart"/>
      <w:r w:rsidRPr="00A778B0">
        <w:rPr>
          <w:lang w:bidi="en-US"/>
        </w:rPr>
        <w:t>convenor</w:t>
      </w:r>
      <w:proofErr w:type="spellEnd"/>
      <w:r w:rsidRPr="00A778B0">
        <w:rPr>
          <w:lang w:bidi="en-US"/>
        </w:rPr>
        <w:t xml:space="preserve"> of the Melbourne Legacy Education Panel for 16 years, and as the Legacy member of the Veterans’ Children Education Scheme Victorian Board since 2001. Geoff is the Legacy member of the Victorian Veterans Council.</w:t>
      </w:r>
    </w:p>
    <w:p w:rsidR="00A778B0" w:rsidRDefault="00A778B0" w:rsidP="00F53B90">
      <w:pPr>
        <w:pStyle w:val="NormalPortrait"/>
        <w:rPr>
          <w:lang w:bidi="en-US"/>
        </w:rPr>
      </w:pPr>
      <w:r>
        <w:drawing>
          <wp:inline distT="0" distB="0" distL="0" distR="0" wp14:anchorId="48E0D0A2" wp14:editId="73B0AD9E">
            <wp:extent cx="1399406" cy="1938527"/>
            <wp:effectExtent l="0" t="0" r="0" b="0"/>
            <wp:docPr id="17" name="image13.jpeg" descr="Portrait Photo of Ms. Elizabeth Br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jpeg"/>
                    <pic:cNvPicPr/>
                  </pic:nvPicPr>
                  <pic:blipFill>
                    <a:blip r:embed="rId17" cstate="print"/>
                    <a:stretch>
                      <a:fillRect/>
                    </a:stretch>
                  </pic:blipFill>
                  <pic:spPr>
                    <a:xfrm>
                      <a:off x="0" y="0"/>
                      <a:ext cx="1399406" cy="1938527"/>
                    </a:xfrm>
                    <a:prstGeom prst="rect">
                      <a:avLst/>
                    </a:prstGeom>
                  </pic:spPr>
                </pic:pic>
              </a:graphicData>
            </a:graphic>
          </wp:inline>
        </w:drawing>
      </w:r>
    </w:p>
    <w:p w:rsidR="00A778B0" w:rsidRDefault="00A778B0" w:rsidP="00A778B0">
      <w:pPr>
        <w:pStyle w:val="Heading3"/>
      </w:pPr>
      <w:r>
        <w:t>Ms Elizabeth Brown</w:t>
      </w:r>
    </w:p>
    <w:p w:rsidR="00A778B0" w:rsidRDefault="00A778B0" w:rsidP="00A778B0">
      <w:pPr>
        <w:pStyle w:val="NormalA"/>
        <w:rPr>
          <w:lang w:bidi="en-US"/>
        </w:rPr>
      </w:pPr>
      <w:r w:rsidRPr="00A778B0">
        <w:rPr>
          <w:lang w:bidi="en-US"/>
        </w:rPr>
        <w:t>(Appointed 30 September 2014, reappointed 6 February 2018)</w:t>
      </w:r>
    </w:p>
    <w:p w:rsidR="00A778B0" w:rsidRDefault="00A778B0" w:rsidP="00A778B0">
      <w:pPr>
        <w:pStyle w:val="NormalA"/>
        <w:rPr>
          <w:lang w:bidi="en-US"/>
        </w:rPr>
      </w:pPr>
      <w:r w:rsidRPr="00A778B0">
        <w:rPr>
          <w:lang w:bidi="en-US"/>
        </w:rPr>
        <w:t xml:space="preserve">Elizabeth is a widow of a Vietnam veteran, was a </w:t>
      </w:r>
      <w:proofErr w:type="spellStart"/>
      <w:r w:rsidRPr="00A778B0">
        <w:rPr>
          <w:lang w:bidi="en-US"/>
        </w:rPr>
        <w:t>carer</w:t>
      </w:r>
      <w:proofErr w:type="spellEnd"/>
      <w:r w:rsidRPr="00A778B0">
        <w:rPr>
          <w:lang w:bidi="en-US"/>
        </w:rPr>
        <w:t xml:space="preserve"> to her father-in-law (a </w:t>
      </w:r>
      <w:proofErr w:type="spellStart"/>
      <w:r w:rsidRPr="00A778B0">
        <w:rPr>
          <w:lang w:bidi="en-US"/>
        </w:rPr>
        <w:t>WWll</w:t>
      </w:r>
      <w:proofErr w:type="spellEnd"/>
      <w:r w:rsidRPr="00A778B0">
        <w:rPr>
          <w:lang w:bidi="en-US"/>
        </w:rPr>
        <w:t xml:space="preserve"> veteran) and has been a Pensions/Welfare Officer for the past six years. She has completed a law degree at Victoria University, is a qualified Associate Accountant and has worked in finance roles across government. Elizabeth was </w:t>
      </w:r>
      <w:proofErr w:type="gramStart"/>
      <w:r w:rsidRPr="00A778B0">
        <w:rPr>
          <w:lang w:bidi="en-US"/>
        </w:rPr>
        <w:t>nominated  for</w:t>
      </w:r>
      <w:proofErr w:type="gramEnd"/>
      <w:r w:rsidRPr="00A778B0">
        <w:rPr>
          <w:lang w:bidi="en-US"/>
        </w:rPr>
        <w:t xml:space="preserve">  appointment to the Council by, the Vietnam Veterans Association of Australia Victorian Branch (Noble Park Sub-Branch).</w:t>
      </w:r>
    </w:p>
    <w:p w:rsidR="00A778B0" w:rsidRDefault="00A778B0" w:rsidP="00F53B90">
      <w:pPr>
        <w:pStyle w:val="NormalPortrait"/>
        <w:rPr>
          <w:lang w:bidi="en-US"/>
        </w:rPr>
      </w:pPr>
      <w:r>
        <w:lastRenderedPageBreak/>
        <w:drawing>
          <wp:inline distT="0" distB="0" distL="0" distR="0" wp14:anchorId="2DEB1DE8" wp14:editId="2FE72A91">
            <wp:extent cx="1397196" cy="1935479"/>
            <wp:effectExtent l="0" t="0" r="0" b="0"/>
            <wp:docPr id="37" name="image14.jpeg" descr="Portrait Photo of Lieutenant Commander Peta Irving (R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18" cstate="print"/>
                    <a:stretch>
                      <a:fillRect/>
                    </a:stretch>
                  </pic:blipFill>
                  <pic:spPr>
                    <a:xfrm>
                      <a:off x="0" y="0"/>
                      <a:ext cx="1397196" cy="1935479"/>
                    </a:xfrm>
                    <a:prstGeom prst="rect">
                      <a:avLst/>
                    </a:prstGeom>
                  </pic:spPr>
                </pic:pic>
              </a:graphicData>
            </a:graphic>
          </wp:inline>
        </w:drawing>
      </w:r>
    </w:p>
    <w:p w:rsidR="00A778B0" w:rsidRDefault="00F53B90" w:rsidP="00A778B0">
      <w:pPr>
        <w:pStyle w:val="Heading3"/>
      </w:pPr>
      <w:r>
        <w:t>Lieutenant Commander Peta Irving (Rtd)</w:t>
      </w:r>
    </w:p>
    <w:p w:rsidR="00A778B0" w:rsidRDefault="00F53B90" w:rsidP="00A778B0">
      <w:pPr>
        <w:pStyle w:val="NormalA"/>
        <w:rPr>
          <w:lang w:bidi="en-US"/>
        </w:rPr>
      </w:pPr>
      <w:r w:rsidRPr="00F53B90">
        <w:rPr>
          <w:lang w:bidi="en-US"/>
        </w:rPr>
        <w:t>(Appointed 7 August 2018)</w:t>
      </w:r>
    </w:p>
    <w:p w:rsidR="00A778B0" w:rsidRDefault="00F53B90" w:rsidP="00A778B0">
      <w:pPr>
        <w:pStyle w:val="NormalA"/>
        <w:rPr>
          <w:lang w:bidi="en-US"/>
        </w:rPr>
      </w:pPr>
      <w:r w:rsidRPr="00F53B90">
        <w:rPr>
          <w:lang w:bidi="en-US"/>
        </w:rPr>
        <w:t>Lieutenant Commander Peta Irving RAN (</w:t>
      </w:r>
      <w:proofErr w:type="spellStart"/>
      <w:r w:rsidRPr="00F53B90">
        <w:rPr>
          <w:lang w:bidi="en-US"/>
        </w:rPr>
        <w:t>Rtd</w:t>
      </w:r>
      <w:proofErr w:type="spellEnd"/>
      <w:r w:rsidRPr="00F53B90">
        <w:rPr>
          <w:lang w:bidi="en-US"/>
        </w:rPr>
        <w:t xml:space="preserve">) joined the Women’s Royal Australian Naval Service in 1983 after spending four years in the Army Reserve Artillery Corp. Peta joined as a Naval Supply Officer and was one of the first females to serve at sea in a permanent position on the HMAS JERVIS BAY in 1985. While in the Navy Peta was logistics officer for Operation RELEX and </w:t>
      </w:r>
      <w:proofErr w:type="spellStart"/>
      <w:r w:rsidRPr="00F53B90">
        <w:rPr>
          <w:lang w:bidi="en-US"/>
        </w:rPr>
        <w:t>specialised</w:t>
      </w:r>
      <w:proofErr w:type="spellEnd"/>
      <w:r w:rsidRPr="00F53B90">
        <w:rPr>
          <w:lang w:bidi="en-US"/>
        </w:rPr>
        <w:t xml:space="preserve"> in joint IT logistic systems as a Project Manager. Peta’s last position in the Royal Australian Navy was as the National Manager Warehousing for the Department of </w:t>
      </w:r>
      <w:proofErr w:type="spellStart"/>
      <w:r w:rsidRPr="00F53B90">
        <w:rPr>
          <w:lang w:bidi="en-US"/>
        </w:rPr>
        <w:t>Defence</w:t>
      </w:r>
      <w:proofErr w:type="spellEnd"/>
      <w:r w:rsidRPr="00F53B90">
        <w:rPr>
          <w:lang w:bidi="en-US"/>
        </w:rPr>
        <w:t>. Since leaving the Navy, Peta has been teaching and consulting in Project Management and Supply Chain and Logistics, volunteering and travelling the world.</w:t>
      </w:r>
    </w:p>
    <w:p w:rsidR="00A778B0" w:rsidRDefault="00F53B90" w:rsidP="00F53B90">
      <w:pPr>
        <w:pStyle w:val="Heading2"/>
        <w:rPr>
          <w:sz w:val="50"/>
          <w:szCs w:val="50"/>
        </w:rPr>
      </w:pPr>
      <w:bookmarkStart w:id="5" w:name="_Toc22045884"/>
      <w:r>
        <w:lastRenderedPageBreak/>
        <w:t>Members</w:t>
      </w:r>
      <w:r>
        <w:br/>
      </w:r>
      <w:r w:rsidRPr="00F53B90">
        <w:rPr>
          <w:sz w:val="50"/>
          <w:szCs w:val="50"/>
        </w:rPr>
        <w:t>of the Victorian Veter</w:t>
      </w:r>
      <w:r>
        <w:rPr>
          <w:sz w:val="50"/>
          <w:szCs w:val="50"/>
        </w:rPr>
        <w:t>a</w:t>
      </w:r>
      <w:r w:rsidRPr="00F53B90">
        <w:rPr>
          <w:sz w:val="50"/>
          <w:szCs w:val="50"/>
        </w:rPr>
        <w:t>ns Council</w:t>
      </w:r>
      <w:bookmarkEnd w:id="5"/>
    </w:p>
    <w:p w:rsidR="00F53B90" w:rsidRDefault="00F53B90" w:rsidP="00F53B90">
      <w:pPr>
        <w:pStyle w:val="NormalPortrait"/>
        <w:rPr>
          <w:lang w:bidi="en-US"/>
        </w:rPr>
      </w:pPr>
      <w:r>
        <w:drawing>
          <wp:inline distT="0" distB="0" distL="0" distR="0" wp14:anchorId="48306F0B">
            <wp:extent cx="1397194" cy="1935479"/>
            <wp:effectExtent l="0" t="0" r="0" b="8255"/>
            <wp:docPr id="38" name="image15.jpeg" descr="Portrait Photo of Lieutenant Commander Pelagia Markogiannak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97194" cy="1935479"/>
                    </a:xfrm>
                    <a:prstGeom prst="rect">
                      <a:avLst/>
                    </a:prstGeom>
                  </pic:spPr>
                </pic:pic>
              </a:graphicData>
            </a:graphic>
          </wp:inline>
        </w:drawing>
      </w:r>
    </w:p>
    <w:p w:rsidR="00F53B90" w:rsidRDefault="00F53B90" w:rsidP="00F53B90">
      <w:pPr>
        <w:pStyle w:val="Heading3"/>
      </w:pPr>
      <w:r>
        <w:t>Lieutenant Commander Pelagia Markogiannakis</w:t>
      </w:r>
    </w:p>
    <w:p w:rsidR="00F53B90" w:rsidRDefault="00F53B90" w:rsidP="00F53B90">
      <w:pPr>
        <w:pStyle w:val="NormalA"/>
        <w:rPr>
          <w:lang w:bidi="en-US"/>
        </w:rPr>
      </w:pPr>
      <w:r w:rsidRPr="00F53B90">
        <w:rPr>
          <w:lang w:bidi="en-US"/>
        </w:rPr>
        <w:t>(Appointed 6 February 2018)</w:t>
      </w:r>
    </w:p>
    <w:p w:rsidR="00F53B90" w:rsidRPr="00F53B90" w:rsidRDefault="00F53B90" w:rsidP="00F53B90">
      <w:pPr>
        <w:pStyle w:val="NormalA"/>
        <w:rPr>
          <w:lang w:bidi="en-US"/>
        </w:rPr>
      </w:pPr>
      <w:r>
        <w:rPr>
          <w:lang w:bidi="en-US"/>
        </w:rPr>
        <w:t>Pela has been a Navy Reservist since 1986 and has attained the rank of Lieutenant Commander. She has held a variety of logistics, engineering and infrastructure related roles. Pela is an engineer and certified project professional. She has been the Aide-de-Camp in Waiting to His Excellency the Governor of New South Wales and the His Excellency the Administrator of the Commonwealth of Australia. She is currently serving in a staff role to Shore Force at Fleet Headquarters, Sydney and is the Staff Officer for Reserves in Victoria reporting to the Head of Reserves in Canberra. Pela currently holds the executive infrastructure governance role with Major Road Projects Victoria.</w:t>
      </w:r>
    </w:p>
    <w:p w:rsidR="00F53B90" w:rsidRDefault="00F53B90" w:rsidP="00F53B90">
      <w:pPr>
        <w:pStyle w:val="NormalPortrait"/>
        <w:rPr>
          <w:lang w:bidi="en-US"/>
        </w:rPr>
      </w:pPr>
      <w:r>
        <w:drawing>
          <wp:inline distT="0" distB="0" distL="0" distR="0" wp14:anchorId="5D20907E">
            <wp:extent cx="1397207" cy="1935479"/>
            <wp:effectExtent l="0" t="0" r="0" b="8255"/>
            <wp:docPr id="39" name="image16.jpeg" descr="Portrait Photo of Ms. Kim McAli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97207" cy="1935479"/>
                    </a:xfrm>
                    <a:prstGeom prst="rect">
                      <a:avLst/>
                    </a:prstGeom>
                  </pic:spPr>
                </pic:pic>
              </a:graphicData>
            </a:graphic>
          </wp:inline>
        </w:drawing>
      </w:r>
    </w:p>
    <w:p w:rsidR="00F53B90" w:rsidRDefault="00F53B90" w:rsidP="00F53B90">
      <w:pPr>
        <w:pStyle w:val="Heading3"/>
      </w:pPr>
      <w:r>
        <w:t>Ms Kim McAliney</w:t>
      </w:r>
    </w:p>
    <w:p w:rsidR="00F53B90" w:rsidRDefault="00F53B90" w:rsidP="00F53B90">
      <w:pPr>
        <w:pStyle w:val="NormalA"/>
        <w:rPr>
          <w:lang w:bidi="en-US"/>
        </w:rPr>
      </w:pPr>
      <w:r>
        <w:rPr>
          <w:lang w:bidi="en-US"/>
        </w:rPr>
        <w:t>(Appointed 30 August 2016)</w:t>
      </w:r>
    </w:p>
    <w:p w:rsidR="00F53B90" w:rsidRPr="00F53B90" w:rsidRDefault="00F53B90" w:rsidP="00F53B90">
      <w:pPr>
        <w:pStyle w:val="NormalA"/>
        <w:rPr>
          <w:lang w:bidi="en-US"/>
        </w:rPr>
      </w:pPr>
      <w:r>
        <w:rPr>
          <w:lang w:bidi="en-US"/>
        </w:rPr>
        <w:t>Kim was Deputy Mayor for the City of Wyndham from 2016 to 2017. She was first elected in 2005 and previously elected Mayor for 2007 to 2008, and 2011 to 2012. Kim is a Fellow of CPA Australia, has an Advanced Diploma in Public Safety (</w:t>
      </w:r>
      <w:proofErr w:type="spellStart"/>
      <w:proofErr w:type="gramStart"/>
      <w:r>
        <w:rPr>
          <w:lang w:bidi="en-US"/>
        </w:rPr>
        <w:t>E.Mgt</w:t>
      </w:r>
      <w:proofErr w:type="spellEnd"/>
      <w:proofErr w:type="gramEnd"/>
      <w:r>
        <w:rPr>
          <w:lang w:bidi="en-US"/>
        </w:rPr>
        <w:t>) and is a Graduate of the Australian Institute of Company Directors (AICD). Kim has worked at accountancy firms, in the aged care and retirement sector, a multinational company and a National Crisis Counselling service and held numerous board directorships. She has been a Trust Member of The Greater Metropolitan Cemeteries Trust since 2013.</w:t>
      </w:r>
    </w:p>
    <w:p w:rsidR="00F53B90" w:rsidRDefault="00F53B90" w:rsidP="00F53B90">
      <w:pPr>
        <w:pStyle w:val="NormalPortrait"/>
        <w:rPr>
          <w:lang w:bidi="en-US"/>
        </w:rPr>
      </w:pPr>
      <w:r>
        <w:lastRenderedPageBreak/>
        <w:drawing>
          <wp:inline distT="0" distB="0" distL="0" distR="0" wp14:anchorId="010777EA">
            <wp:extent cx="1397193" cy="1935479"/>
            <wp:effectExtent l="0" t="0" r="0" b="8255"/>
            <wp:docPr id="40" name="image17.jpeg" descr="Portrait Photo of Mr. Bruce Milden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7193" cy="1935479"/>
                    </a:xfrm>
                    <a:prstGeom prst="rect">
                      <a:avLst/>
                    </a:prstGeom>
                  </pic:spPr>
                </pic:pic>
              </a:graphicData>
            </a:graphic>
          </wp:inline>
        </w:drawing>
      </w:r>
    </w:p>
    <w:p w:rsidR="00F53B90" w:rsidRDefault="00F53B90" w:rsidP="00F53B90">
      <w:pPr>
        <w:pStyle w:val="Heading3"/>
      </w:pPr>
      <w:r>
        <w:t>Mr Bruce Mildenhall</w:t>
      </w:r>
    </w:p>
    <w:p w:rsidR="00F53B90" w:rsidRDefault="00F53B90" w:rsidP="00F53B90">
      <w:pPr>
        <w:pStyle w:val="NormalA"/>
        <w:rPr>
          <w:lang w:bidi="en-US"/>
        </w:rPr>
      </w:pPr>
      <w:r>
        <w:rPr>
          <w:lang w:bidi="en-US"/>
        </w:rPr>
        <w:t>(Appointed 7 August 2018)</w:t>
      </w:r>
    </w:p>
    <w:p w:rsidR="00F53B90" w:rsidRDefault="00F53B90" w:rsidP="00F53B90">
      <w:pPr>
        <w:pStyle w:val="NormalA"/>
        <w:rPr>
          <w:lang w:bidi="en-US"/>
        </w:rPr>
      </w:pPr>
      <w:r>
        <w:rPr>
          <w:lang w:bidi="en-US"/>
        </w:rPr>
        <w:t xml:space="preserve">Bruce is not a veteran but has broad experience and strong personal interest in the veteran sector. He is currently involved in commemorative activities as Chair of the Mt Macedon ANZAC Dawn </w:t>
      </w:r>
      <w:proofErr w:type="gramStart"/>
      <w:r>
        <w:rPr>
          <w:lang w:bidi="en-US"/>
        </w:rPr>
        <w:t>Service, and</w:t>
      </w:r>
      <w:proofErr w:type="gramEnd"/>
      <w:r>
        <w:rPr>
          <w:lang w:bidi="en-US"/>
        </w:rPr>
        <w:t xml:space="preserve"> has assisted as support rider in the Vietnam Veteran </w:t>
      </w:r>
      <w:proofErr w:type="spellStart"/>
      <w:r>
        <w:rPr>
          <w:lang w:bidi="en-US"/>
        </w:rPr>
        <w:t>Vetride</w:t>
      </w:r>
      <w:proofErr w:type="spellEnd"/>
      <w:r>
        <w:rPr>
          <w:lang w:bidi="en-US"/>
        </w:rPr>
        <w:t xml:space="preserve">. Bruce’s father was a Rat of Tobruk and maternal grandfather an officer in the ANZAC Light Horse. As a former State MP and Parliamentary Secretary for Veterans’ Affairs, Bruce assisted in the drafting of Victoria’s </w:t>
      </w:r>
      <w:proofErr w:type="gramStart"/>
      <w:r>
        <w:rPr>
          <w:lang w:bidi="en-US"/>
        </w:rPr>
        <w:t>veterans</w:t>
      </w:r>
      <w:proofErr w:type="gramEnd"/>
      <w:r>
        <w:rPr>
          <w:lang w:bidi="en-US"/>
        </w:rPr>
        <w:t xml:space="preserve"> legislation, the Veterans Act 2005, and led the first Premier’s Spirit of Anzac Prize tour to the Western Front.</w:t>
      </w:r>
    </w:p>
    <w:p w:rsidR="00F53B90" w:rsidRDefault="00F53B90" w:rsidP="00AE3E91">
      <w:pPr>
        <w:pStyle w:val="Heading2"/>
      </w:pPr>
      <w:bookmarkStart w:id="6" w:name="_Toc22045885"/>
      <w:r>
        <w:lastRenderedPageBreak/>
        <w:t>Highlights</w:t>
      </w:r>
      <w:r>
        <w:br/>
      </w:r>
      <w:r w:rsidRPr="00AE3E91">
        <w:rPr>
          <w:sz w:val="48"/>
          <w:szCs w:val="48"/>
        </w:rPr>
        <w:t>of the Year</w:t>
      </w:r>
      <w:bookmarkEnd w:id="6"/>
    </w:p>
    <w:p w:rsidR="00F53B90" w:rsidRDefault="00F53B90" w:rsidP="00F53B90">
      <w:pPr>
        <w:pStyle w:val="NormalPortrait"/>
        <w:rPr>
          <w:lang w:bidi="en-US"/>
        </w:rPr>
      </w:pPr>
      <w:bookmarkStart w:id="7" w:name="_GoBack"/>
      <w:r>
        <w:drawing>
          <wp:inline distT="0" distB="0" distL="0" distR="0" wp14:anchorId="0BFC0770" wp14:editId="5EB5FB8C">
            <wp:extent cx="4323961" cy="1948814"/>
            <wp:effectExtent l="0" t="0" r="0" b="0"/>
            <wp:docPr id="41" name="image18.jpeg" descr="Lieutenant Colonel Laureen Grimes (centre) at the centenary celebrations for the Leongatha Returned &amp; Services League Sub-Branch. Image supplied by the South Gippsland Sentinel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2" cstate="print"/>
                    <a:stretch>
                      <a:fillRect/>
                    </a:stretch>
                  </pic:blipFill>
                  <pic:spPr>
                    <a:xfrm>
                      <a:off x="0" y="0"/>
                      <a:ext cx="4323961" cy="1948814"/>
                    </a:xfrm>
                    <a:prstGeom prst="rect">
                      <a:avLst/>
                    </a:prstGeom>
                  </pic:spPr>
                </pic:pic>
              </a:graphicData>
            </a:graphic>
          </wp:inline>
        </w:drawing>
      </w:r>
      <w:bookmarkEnd w:id="7"/>
    </w:p>
    <w:p w:rsidR="00F53B90" w:rsidRDefault="00F53B90" w:rsidP="00F53B90">
      <w:pPr>
        <w:pStyle w:val="NormalA"/>
        <w:rPr>
          <w:lang w:bidi="en-US"/>
        </w:rPr>
      </w:pPr>
      <w:r w:rsidRPr="00F53B90">
        <w:rPr>
          <w:lang w:bidi="en-US"/>
        </w:rPr>
        <w:t>Lieutenant Colonel Laureen Grimes (</w:t>
      </w:r>
      <w:proofErr w:type="spellStart"/>
      <w:r w:rsidRPr="00F53B90">
        <w:rPr>
          <w:lang w:bidi="en-US"/>
        </w:rPr>
        <w:t>centre</w:t>
      </w:r>
      <w:proofErr w:type="spellEnd"/>
      <w:r w:rsidRPr="00F53B90">
        <w:rPr>
          <w:lang w:bidi="en-US"/>
        </w:rPr>
        <w:t xml:space="preserve">) at the centenary celebrations for the </w:t>
      </w:r>
      <w:proofErr w:type="spellStart"/>
      <w:r w:rsidRPr="00F53B90">
        <w:rPr>
          <w:lang w:bidi="en-US"/>
        </w:rPr>
        <w:t>Leongatha</w:t>
      </w:r>
      <w:proofErr w:type="spellEnd"/>
      <w:r w:rsidRPr="00F53B90">
        <w:rPr>
          <w:lang w:bidi="en-US"/>
        </w:rPr>
        <w:t xml:space="preserve"> Returned &amp; Services League Sub-Branch. Image supplied by the South Gippsland Sentinel Times.</w:t>
      </w:r>
    </w:p>
    <w:p w:rsidR="00F53B90" w:rsidRDefault="00F53B90" w:rsidP="00F53B90">
      <w:pPr>
        <w:pStyle w:val="NormalPortrait"/>
        <w:rPr>
          <w:lang w:bidi="en-US"/>
        </w:rPr>
      </w:pPr>
      <w:r>
        <w:drawing>
          <wp:inline distT="0" distB="0" distL="0" distR="0" wp14:anchorId="68246BE5" wp14:editId="584C2C46">
            <wp:extent cx="1783067" cy="2377440"/>
            <wp:effectExtent l="0" t="0" r="0" b="0"/>
            <wp:docPr id="42" name="image19.jpeg" descr="2019 ANZAC Day Dawn Service at the Mount Macedon Memorial C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3" cstate="print"/>
                    <a:stretch>
                      <a:fillRect/>
                    </a:stretch>
                  </pic:blipFill>
                  <pic:spPr>
                    <a:xfrm>
                      <a:off x="0" y="0"/>
                      <a:ext cx="1783067" cy="2377440"/>
                    </a:xfrm>
                    <a:prstGeom prst="rect">
                      <a:avLst/>
                    </a:prstGeom>
                  </pic:spPr>
                </pic:pic>
              </a:graphicData>
            </a:graphic>
          </wp:inline>
        </w:drawing>
      </w:r>
    </w:p>
    <w:p w:rsidR="00F53B90" w:rsidRDefault="00F53B90" w:rsidP="00D17F6D">
      <w:pPr>
        <w:pStyle w:val="NormalA"/>
        <w:spacing w:after="360"/>
        <w:rPr>
          <w:lang w:bidi="en-US"/>
        </w:rPr>
      </w:pPr>
      <w:r w:rsidRPr="00F53B90">
        <w:rPr>
          <w:lang w:bidi="en-US"/>
        </w:rPr>
        <w:t>2019 ANZAC Day Dawn Service at the Mount Macedon Memorial Cross.</w:t>
      </w:r>
    </w:p>
    <w:p w:rsidR="00F53B90" w:rsidRDefault="00F53B90" w:rsidP="00F53B90">
      <w:pPr>
        <w:pStyle w:val="Heading3"/>
      </w:pPr>
      <w:r>
        <w:t>Engagement with the Ex Service Community</w:t>
      </w:r>
    </w:p>
    <w:p w:rsidR="00AE3E91" w:rsidRDefault="00AE3E91" w:rsidP="00AE3E91">
      <w:pPr>
        <w:pStyle w:val="NormalA"/>
        <w:rPr>
          <w:lang w:bidi="en-US"/>
        </w:rPr>
      </w:pPr>
      <w:r>
        <w:rPr>
          <w:lang w:bidi="en-US"/>
        </w:rPr>
        <w:t xml:space="preserve">Throughout the year VVC members have attended events and commemorations to maintain links with Victoria’s ex-service community. In February 2019, VVC Chair LTCOL Laureen Grimes had the opportunity to speak at the centenary celebration of the </w:t>
      </w:r>
      <w:proofErr w:type="spellStart"/>
      <w:r>
        <w:rPr>
          <w:lang w:bidi="en-US"/>
        </w:rPr>
        <w:t>Leongatha</w:t>
      </w:r>
      <w:proofErr w:type="spellEnd"/>
      <w:r>
        <w:rPr>
          <w:lang w:bidi="en-US"/>
        </w:rPr>
        <w:t xml:space="preserve"> Returned &amp; Services League Sub-Branch (pictured). Other events attended during the year include scholarship award presentations for both the Nurses Memorial Centre and the Albert Coates Memorial Trust which the VVC support as patriotic fund trustees.</w:t>
      </w:r>
    </w:p>
    <w:p w:rsidR="00AE3E91" w:rsidRDefault="00AE3E91" w:rsidP="00AE3E91">
      <w:pPr>
        <w:pStyle w:val="Heading3"/>
      </w:pPr>
      <w:r>
        <w:t>Commemoration and Anzac Day Services</w:t>
      </w:r>
    </w:p>
    <w:p w:rsidR="00AE3E91" w:rsidRDefault="00AE3E91" w:rsidP="00AE3E91">
      <w:pPr>
        <w:pStyle w:val="NormalA"/>
        <w:rPr>
          <w:lang w:bidi="en-US"/>
        </w:rPr>
      </w:pPr>
      <w:r>
        <w:rPr>
          <w:lang w:bidi="en-US"/>
        </w:rPr>
        <w:t xml:space="preserve">The VVC supports ANZAC Day and other commemorations and events in local communities through the provision of funding from the Victorian Veterans Fund distributed under the Victoria Remembers Minor Grant program. In 2019 support was provided for ANZAC Day Dawn Services held at the Mount Macedon Memorial Cross (pictured), </w:t>
      </w:r>
      <w:proofErr w:type="spellStart"/>
      <w:r>
        <w:rPr>
          <w:lang w:bidi="en-US"/>
        </w:rPr>
        <w:t>Torquay</w:t>
      </w:r>
      <w:proofErr w:type="spellEnd"/>
      <w:r>
        <w:rPr>
          <w:lang w:bidi="en-US"/>
        </w:rPr>
        <w:t xml:space="preserve"> and Geelong to name a few. Other commemorations supported include the Battle for Australia Ceremony, the Sir Edward ‘Weary’ Dunlop Commemorative Service, Boer War and Vietnam Veterans Day.</w:t>
      </w:r>
    </w:p>
    <w:p w:rsidR="00AE3E91" w:rsidRDefault="00AE3E91" w:rsidP="00AE3E91">
      <w:pPr>
        <w:pStyle w:val="Heading2"/>
        <w:rPr>
          <w:sz w:val="50"/>
          <w:szCs w:val="50"/>
        </w:rPr>
      </w:pPr>
      <w:bookmarkStart w:id="8" w:name="_Toc22045886"/>
      <w:r>
        <w:lastRenderedPageBreak/>
        <w:t>Corporate</w:t>
      </w:r>
      <w:r>
        <w:br/>
      </w:r>
      <w:r w:rsidRPr="00AE3E91">
        <w:rPr>
          <w:sz w:val="50"/>
          <w:szCs w:val="50"/>
        </w:rPr>
        <w:t>Governance</w:t>
      </w:r>
      <w:bookmarkEnd w:id="8"/>
    </w:p>
    <w:p w:rsidR="00AE3E91" w:rsidRDefault="00AE3E91" w:rsidP="00AE3E91">
      <w:pPr>
        <w:pStyle w:val="Heading3"/>
      </w:pPr>
      <w:r>
        <w:t>Council Meetings</w:t>
      </w:r>
    </w:p>
    <w:p w:rsidR="00AE3E91" w:rsidRDefault="00AE3E91" w:rsidP="00AE3E91">
      <w:pPr>
        <w:pStyle w:val="NormalA"/>
        <w:rPr>
          <w:lang w:bidi="en-US"/>
        </w:rPr>
      </w:pPr>
      <w:r>
        <w:rPr>
          <w:lang w:bidi="en-US"/>
        </w:rPr>
        <w:t xml:space="preserve">The Veterans Act 2005 requires that the VVC must meet at least eight times each year. The Council held seven meetings during the period 1 July 2018 to 30 June 2019, with an eighth meeting rescheduled to July 2019. </w:t>
      </w:r>
    </w:p>
    <w:p w:rsidR="00AE3E91" w:rsidRPr="0027667D" w:rsidRDefault="0027667D" w:rsidP="0027667D">
      <w:pPr>
        <w:pStyle w:val="Heading3"/>
      </w:pPr>
      <w:r w:rsidRPr="0027667D">
        <w:t>Committee Structure</w:t>
      </w:r>
    </w:p>
    <w:p w:rsidR="00AE3E91" w:rsidRDefault="00AE3E91" w:rsidP="00AE3E91">
      <w:pPr>
        <w:pStyle w:val="NormalA"/>
        <w:rPr>
          <w:lang w:bidi="en-US"/>
        </w:rPr>
      </w:pPr>
      <w:r>
        <w:rPr>
          <w:lang w:bidi="en-US"/>
        </w:rPr>
        <w:t>The VVC has established two committees to facilitate the performance of its functions under the Act.</w:t>
      </w:r>
    </w:p>
    <w:p w:rsidR="00AE3E91" w:rsidRPr="0027667D" w:rsidRDefault="0027667D" w:rsidP="0027667D">
      <w:pPr>
        <w:pStyle w:val="Heading3"/>
      </w:pPr>
      <w:r w:rsidRPr="0027667D">
        <w:t>Funding Sub-Committee</w:t>
      </w:r>
    </w:p>
    <w:p w:rsidR="00AE3E91" w:rsidRDefault="00AE3E91" w:rsidP="00AE3E91">
      <w:pPr>
        <w:pStyle w:val="NormalA"/>
        <w:rPr>
          <w:lang w:bidi="en-US"/>
        </w:rPr>
      </w:pPr>
      <w:r>
        <w:rPr>
          <w:lang w:bidi="en-US"/>
        </w:rPr>
        <w:t xml:space="preserve">The Funding Sub-Committee is responsible for the development and annual review of the guidelines for the Victorian Veterans Fund Grant Programs and the ANZAC Day Proceeds Fund, coordinating the application process for both funds and making funding recommendations to the VVC for grants from both funds. Dr Ross </w:t>
      </w:r>
      <w:proofErr w:type="spellStart"/>
      <w:r>
        <w:rPr>
          <w:lang w:bidi="en-US"/>
        </w:rPr>
        <w:t>Bastiaan</w:t>
      </w:r>
      <w:proofErr w:type="spellEnd"/>
      <w:r>
        <w:rPr>
          <w:lang w:bidi="en-US"/>
        </w:rPr>
        <w:t xml:space="preserve"> is the current Chair of the Funding Sub- Committee. The other members </w:t>
      </w:r>
      <w:proofErr w:type="gramStart"/>
      <w:r>
        <w:rPr>
          <w:lang w:bidi="en-US"/>
        </w:rPr>
        <w:t>of  the</w:t>
      </w:r>
      <w:proofErr w:type="gramEnd"/>
      <w:r>
        <w:rPr>
          <w:lang w:bidi="en-US"/>
        </w:rPr>
        <w:t xml:space="preserve">  Sub-Committee are Wing Commander Sharyn Bolitho, </w:t>
      </w:r>
      <w:proofErr w:type="spellStart"/>
      <w:r>
        <w:rPr>
          <w:lang w:bidi="en-US"/>
        </w:rPr>
        <w:t>Ms</w:t>
      </w:r>
      <w:proofErr w:type="spellEnd"/>
      <w:r>
        <w:rPr>
          <w:lang w:bidi="en-US"/>
        </w:rPr>
        <w:t xml:space="preserve"> Elizabeth Brown, Lieutenant Commander Peta Irving (</w:t>
      </w:r>
      <w:proofErr w:type="spellStart"/>
      <w:r>
        <w:rPr>
          <w:lang w:bidi="en-US"/>
        </w:rPr>
        <w:t>Rtd</w:t>
      </w:r>
      <w:proofErr w:type="spellEnd"/>
      <w:r>
        <w:rPr>
          <w:lang w:bidi="en-US"/>
        </w:rPr>
        <w:t xml:space="preserve">) and </w:t>
      </w:r>
      <w:proofErr w:type="spellStart"/>
      <w:r>
        <w:rPr>
          <w:lang w:bidi="en-US"/>
        </w:rPr>
        <w:t>Mr</w:t>
      </w:r>
      <w:proofErr w:type="spellEnd"/>
      <w:r>
        <w:rPr>
          <w:lang w:bidi="en-US"/>
        </w:rPr>
        <w:t xml:space="preserve"> Geoffrey Brewer. The Committee met on two occasions throughout the year.</w:t>
      </w:r>
    </w:p>
    <w:p w:rsidR="00AE3E91" w:rsidRPr="0027667D" w:rsidRDefault="0027667D" w:rsidP="0027667D">
      <w:pPr>
        <w:pStyle w:val="Heading3"/>
      </w:pPr>
      <w:r w:rsidRPr="0027667D">
        <w:t>Governance Sub-Committee</w:t>
      </w:r>
    </w:p>
    <w:p w:rsidR="00AE3E91" w:rsidRDefault="00AE3E91" w:rsidP="00AE3E91">
      <w:pPr>
        <w:pStyle w:val="NormalA"/>
        <w:rPr>
          <w:lang w:bidi="en-US"/>
        </w:rPr>
      </w:pPr>
      <w:r>
        <w:rPr>
          <w:lang w:bidi="en-US"/>
        </w:rPr>
        <w:t xml:space="preserve">The Governance Sub-Committee is responsible for ensuring the VVC complies with all financial and legal requirements under the Veterans Act 2005 and any other relevant legislation. The Governance Committee is also responsible for governance of the six patriotic funds for which the Council is Trustee and the development of the VVC annual report. </w:t>
      </w:r>
      <w:proofErr w:type="spellStart"/>
      <w:r>
        <w:rPr>
          <w:lang w:bidi="en-US"/>
        </w:rPr>
        <w:t>Mr</w:t>
      </w:r>
      <w:proofErr w:type="spellEnd"/>
      <w:r>
        <w:rPr>
          <w:lang w:bidi="en-US"/>
        </w:rPr>
        <w:t xml:space="preserve"> Bruce Mildenhall is the current Chair of the Governance Sub-Committee. Other members of the Governance Sub-Committee are Lieutenant Commander </w:t>
      </w:r>
      <w:proofErr w:type="spellStart"/>
      <w:r>
        <w:rPr>
          <w:lang w:bidi="en-US"/>
        </w:rPr>
        <w:t>Pelagia</w:t>
      </w:r>
      <w:proofErr w:type="spellEnd"/>
      <w:r>
        <w:rPr>
          <w:lang w:bidi="en-US"/>
        </w:rPr>
        <w:t xml:space="preserve"> </w:t>
      </w:r>
      <w:proofErr w:type="spellStart"/>
      <w:r>
        <w:rPr>
          <w:lang w:bidi="en-US"/>
        </w:rPr>
        <w:t>Markogiannakis</w:t>
      </w:r>
      <w:proofErr w:type="spellEnd"/>
      <w:r>
        <w:rPr>
          <w:lang w:bidi="en-US"/>
        </w:rPr>
        <w:t xml:space="preserve">, Brigadier Michael Annett CSC and </w:t>
      </w:r>
      <w:proofErr w:type="spellStart"/>
      <w:r>
        <w:rPr>
          <w:lang w:bidi="en-US"/>
        </w:rPr>
        <w:t>Ms</w:t>
      </w:r>
      <w:proofErr w:type="spellEnd"/>
      <w:r>
        <w:rPr>
          <w:lang w:bidi="en-US"/>
        </w:rPr>
        <w:t xml:space="preserve"> Kim </w:t>
      </w:r>
      <w:proofErr w:type="spellStart"/>
      <w:r>
        <w:rPr>
          <w:lang w:bidi="en-US"/>
        </w:rPr>
        <w:t>McAliney</w:t>
      </w:r>
      <w:proofErr w:type="spellEnd"/>
      <w:r>
        <w:rPr>
          <w:lang w:bidi="en-US"/>
        </w:rPr>
        <w:t>. The Governance Sub-Committee met five times during the year to discuss the administration of the patriotic funds and associated investment accounts, prepare the VVC’s Risk Management Framework and to oversee the preparation of the VVC’s financial statements for the annual report in 2018-19.</w:t>
      </w:r>
    </w:p>
    <w:p w:rsidR="00AE3E91" w:rsidRPr="0027667D" w:rsidRDefault="0027667D" w:rsidP="0027667D">
      <w:pPr>
        <w:pStyle w:val="Heading3"/>
      </w:pPr>
      <w:r w:rsidRPr="0027667D">
        <w:t>Secretariat Support</w:t>
      </w:r>
    </w:p>
    <w:p w:rsidR="00AE3E91" w:rsidRDefault="00AE3E91" w:rsidP="00AE3E91">
      <w:pPr>
        <w:pStyle w:val="NormalA"/>
        <w:rPr>
          <w:lang w:bidi="en-US"/>
        </w:rPr>
      </w:pPr>
      <w:r>
        <w:rPr>
          <w:lang w:bidi="en-US"/>
        </w:rPr>
        <w:t xml:space="preserve">Secretariat support to the VVC and both Sub-Committees was provided by the Veterans Branch within the Department of Premier and Cabinet. </w:t>
      </w:r>
    </w:p>
    <w:p w:rsidR="00AE3E91" w:rsidRPr="0027667D" w:rsidRDefault="0027667D" w:rsidP="0027667D">
      <w:pPr>
        <w:pStyle w:val="Heading3"/>
      </w:pPr>
      <w:r w:rsidRPr="0027667D">
        <w:t>Audited Financial Records</w:t>
      </w:r>
    </w:p>
    <w:p w:rsidR="00AE3E91" w:rsidRDefault="00AE3E91" w:rsidP="00AE3E91">
      <w:pPr>
        <w:pStyle w:val="NormalA"/>
        <w:rPr>
          <w:lang w:bidi="en-US"/>
        </w:rPr>
      </w:pPr>
      <w:r>
        <w:rPr>
          <w:lang w:bidi="en-US"/>
        </w:rPr>
        <w:t xml:space="preserve">The VVC financial results are aggregated into the Department of Premier and Cabinet’s financial statements pursuant to a determination made by the Minister for Finance under section 53(1)(b) of the Financial Management Act 1994. The Department’s Financial Statements can be found at: </w:t>
      </w:r>
    </w:p>
    <w:p w:rsidR="00AE3E91" w:rsidRDefault="00AE3E91" w:rsidP="00AE3E91">
      <w:pPr>
        <w:pStyle w:val="NormalA"/>
        <w:rPr>
          <w:lang w:bidi="en-US"/>
        </w:rPr>
      </w:pPr>
      <w:r>
        <w:rPr>
          <w:lang w:bidi="en-US"/>
        </w:rPr>
        <w:t>https://www.vic.gov.au/dpc-governance-and-reporting</w:t>
      </w:r>
    </w:p>
    <w:p w:rsidR="00AE3E91" w:rsidRDefault="00AE3E91" w:rsidP="00AE3E91">
      <w:pPr>
        <w:pStyle w:val="NormalA"/>
        <w:rPr>
          <w:lang w:bidi="en-US"/>
        </w:rPr>
      </w:pPr>
      <w:r>
        <w:rPr>
          <w:lang w:bidi="en-US"/>
        </w:rPr>
        <w:t>On 6 September 2018, the VVC applied to the Minister for Finance seeking a full exemption from the Standing Directions of the Minister for Finance under the Financial Management Act 1994. On 1 October 2018, this application was approved by the Minister for Finance, exempting on an ongoing basis the Victorian Veterans Council from compliance with all requirements of the Standing Directions.</w:t>
      </w:r>
    </w:p>
    <w:p w:rsidR="00AE3E91" w:rsidRDefault="00AE3E91" w:rsidP="00AE3E91">
      <w:pPr>
        <w:pStyle w:val="Heading2"/>
        <w:rPr>
          <w:sz w:val="48"/>
          <w:szCs w:val="48"/>
        </w:rPr>
      </w:pPr>
      <w:bookmarkStart w:id="9" w:name="_Toc22045887"/>
      <w:r>
        <w:lastRenderedPageBreak/>
        <w:t>Anzac Day</w:t>
      </w:r>
      <w:r>
        <w:br/>
      </w:r>
      <w:r w:rsidRPr="00AE3E91">
        <w:rPr>
          <w:sz w:val="48"/>
          <w:szCs w:val="48"/>
        </w:rPr>
        <w:t>Proceeds Fund</w:t>
      </w:r>
      <w:bookmarkEnd w:id="9"/>
    </w:p>
    <w:p w:rsidR="00AE3E91" w:rsidRDefault="00AE3E91" w:rsidP="00AE3E91">
      <w:pPr>
        <w:pStyle w:val="NormalA"/>
        <w:rPr>
          <w:lang w:bidi="en-US"/>
        </w:rPr>
      </w:pPr>
      <w:r>
        <w:rPr>
          <w:lang w:bidi="en-US"/>
        </w:rPr>
        <w:t xml:space="preserve">The ANZAC Day Proceeds Fund receives contributions from sporting events held on ANZAC Day across Victoria which are collected by Sport and Recreation Victoria within the Department of Health and Human Services in accordance with section 4A of the ANZAC Day Act 1958. </w:t>
      </w:r>
    </w:p>
    <w:p w:rsidR="00AE3E91" w:rsidRDefault="00AE3E91" w:rsidP="00AE3E91">
      <w:pPr>
        <w:pStyle w:val="NormalA"/>
        <w:rPr>
          <w:lang w:bidi="en-US"/>
        </w:rPr>
      </w:pPr>
      <w:r>
        <w:rPr>
          <w:lang w:bidi="en-US"/>
        </w:rPr>
        <w:t xml:space="preserve">Grants </w:t>
      </w:r>
      <w:proofErr w:type="spellStart"/>
      <w:r>
        <w:rPr>
          <w:lang w:bidi="en-US"/>
        </w:rPr>
        <w:t>totalling</w:t>
      </w:r>
      <w:proofErr w:type="spellEnd"/>
      <w:r>
        <w:rPr>
          <w:lang w:bidi="en-US"/>
        </w:rPr>
        <w:t xml:space="preserve"> $398,750 were approved from the ANZAC Day Proceeds Fund to 25 individual projects during the financial year ending 30 June 2019. Grant recipients are detailed in the table below.</w:t>
      </w:r>
    </w:p>
    <w:p w:rsidR="00AE3E91" w:rsidRPr="0027667D" w:rsidRDefault="0027667D" w:rsidP="0027667D">
      <w:pPr>
        <w:pStyle w:val="Heading3"/>
      </w:pPr>
      <w:r w:rsidRPr="0027667D">
        <w:t>Anzac Day Proceeds Fund 2018-19 Approved Grants</w:t>
      </w:r>
    </w:p>
    <w:tbl>
      <w:tblPr>
        <w:tblStyle w:val="TableGrid"/>
        <w:tblW w:w="0" w:type="auto"/>
        <w:tblLayout w:type="fixed"/>
        <w:tblLook w:val="01E0" w:firstRow="1" w:lastRow="1" w:firstColumn="1" w:lastColumn="1" w:noHBand="0" w:noVBand="0"/>
      </w:tblPr>
      <w:tblGrid>
        <w:gridCol w:w="4590"/>
        <w:gridCol w:w="3865"/>
        <w:gridCol w:w="1183"/>
      </w:tblGrid>
      <w:tr w:rsidR="00E93CE5" w:rsidRPr="00E93CE5" w:rsidTr="00E93CE5">
        <w:trPr>
          <w:trHeight w:val="247"/>
        </w:trPr>
        <w:tc>
          <w:tcPr>
            <w:tcW w:w="4590" w:type="dxa"/>
            <w:tcBorders>
              <w:top w:val="nil"/>
              <w:left w:val="nil"/>
              <w:bottom w:val="single" w:sz="4" w:space="0" w:color="BFBFBF" w:themeColor="background1" w:themeShade="BF"/>
              <w:right w:val="nil"/>
            </w:tcBorders>
          </w:tcPr>
          <w:p w:rsidR="00E93CE5" w:rsidRPr="00E93CE5" w:rsidRDefault="00E93CE5" w:rsidP="00484117">
            <w:pPr>
              <w:pStyle w:val="TableParagraph"/>
              <w:spacing w:before="0" w:line="205" w:lineRule="exact"/>
              <w:rPr>
                <w:rFonts w:ascii="Helvetica" w:hAnsi="Helvetica" w:cs="Tahoma"/>
                <w:b/>
                <w:sz w:val="18"/>
              </w:rPr>
            </w:pPr>
            <w:proofErr w:type="spellStart"/>
            <w:r w:rsidRPr="00E93CE5">
              <w:rPr>
                <w:rFonts w:ascii="Helvetica" w:hAnsi="Helvetica" w:cs="Tahoma"/>
                <w:b/>
                <w:sz w:val="18"/>
              </w:rPr>
              <w:t>Organisation</w:t>
            </w:r>
            <w:proofErr w:type="spellEnd"/>
          </w:p>
        </w:tc>
        <w:tc>
          <w:tcPr>
            <w:tcW w:w="3865" w:type="dxa"/>
            <w:tcBorders>
              <w:top w:val="nil"/>
              <w:left w:val="nil"/>
              <w:bottom w:val="single" w:sz="4" w:space="0" w:color="BFBFBF" w:themeColor="background1" w:themeShade="BF"/>
              <w:right w:val="nil"/>
            </w:tcBorders>
          </w:tcPr>
          <w:p w:rsidR="00E93CE5" w:rsidRPr="00E93CE5" w:rsidRDefault="00E93CE5" w:rsidP="00484117">
            <w:pPr>
              <w:pStyle w:val="TableParagraph"/>
              <w:spacing w:before="0" w:line="205" w:lineRule="exact"/>
              <w:ind w:left="102"/>
              <w:rPr>
                <w:rFonts w:ascii="Helvetica" w:hAnsi="Helvetica" w:cs="Tahoma"/>
                <w:b/>
                <w:sz w:val="18"/>
              </w:rPr>
            </w:pPr>
            <w:r w:rsidRPr="00E93CE5">
              <w:rPr>
                <w:rFonts w:ascii="Helvetica" w:hAnsi="Helvetica" w:cs="Tahoma"/>
                <w:b/>
                <w:w w:val="105"/>
                <w:sz w:val="18"/>
              </w:rPr>
              <w:t>Project</w:t>
            </w:r>
          </w:p>
        </w:tc>
        <w:tc>
          <w:tcPr>
            <w:tcW w:w="1183" w:type="dxa"/>
            <w:tcBorders>
              <w:top w:val="nil"/>
              <w:left w:val="nil"/>
              <w:bottom w:val="single" w:sz="4" w:space="0" w:color="BFBFBF" w:themeColor="background1" w:themeShade="BF"/>
              <w:right w:val="nil"/>
            </w:tcBorders>
          </w:tcPr>
          <w:p w:rsidR="00E93CE5" w:rsidRPr="00E93CE5" w:rsidRDefault="00E93CE5" w:rsidP="00484117">
            <w:pPr>
              <w:pStyle w:val="TableParagraph"/>
              <w:spacing w:before="0" w:line="205" w:lineRule="exact"/>
              <w:ind w:left="90"/>
              <w:rPr>
                <w:rFonts w:ascii="Helvetica" w:hAnsi="Helvetica" w:cs="Tahoma"/>
                <w:b/>
                <w:sz w:val="18"/>
              </w:rPr>
            </w:pPr>
            <w:r w:rsidRPr="00E93CE5">
              <w:rPr>
                <w:rFonts w:ascii="Helvetica" w:hAnsi="Helvetica" w:cs="Tahoma"/>
                <w:b/>
                <w:sz w:val="18"/>
              </w:rPr>
              <w:t>Amount</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Returned &amp; Services League of Australia (Victoria Branch)</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05"/>
                <w:sz w:val="18"/>
              </w:rPr>
              <w:t>General Appeals Patriotic Fund</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89"/>
              <w:rPr>
                <w:rFonts w:ascii="Helvetica" w:hAnsi="Helvetica" w:cs="Tahoma"/>
                <w:sz w:val="18"/>
              </w:rPr>
            </w:pPr>
            <w:r w:rsidRPr="00E93CE5">
              <w:rPr>
                <w:rFonts w:ascii="Helvetica" w:hAnsi="Helvetica" w:cs="Tahoma"/>
                <w:w w:val="105"/>
                <w:sz w:val="18"/>
              </w:rPr>
              <w:t>$ 50,000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Returned &amp; Services League of Australia (Victoria Branch)</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05"/>
                <w:sz w:val="18"/>
              </w:rPr>
              <w:t>Regional Veterans Centre Project</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89"/>
              <w:rPr>
                <w:rFonts w:ascii="Helvetica" w:hAnsi="Helvetica" w:cs="Tahoma"/>
                <w:sz w:val="18"/>
              </w:rPr>
            </w:pPr>
            <w:r w:rsidRPr="00E93CE5">
              <w:rPr>
                <w:rFonts w:ascii="Helvetica" w:hAnsi="Helvetica" w:cs="Tahoma"/>
                <w:w w:val="105"/>
                <w:sz w:val="18"/>
              </w:rPr>
              <w:t>$ 34,200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South Gippsland Group of Melbourne Legacy</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10"/>
                <w:sz w:val="18"/>
              </w:rPr>
              <w:t>Transport widows</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9"/>
              </w:tabs>
              <w:spacing w:before="44"/>
              <w:ind w:left="89"/>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6,980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South Gippsland Group of Melbourne Legacy</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05"/>
                <w:sz w:val="18"/>
              </w:rPr>
              <w:t>Winter Fuel</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9"/>
              </w:tabs>
              <w:spacing w:before="44"/>
              <w:ind w:left="89"/>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8,320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The Legacy Club of Bendigo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10"/>
                <w:sz w:val="18"/>
              </w:rPr>
              <w:t>Utility (Heating) assistance for Widows of Bendigo Legacy</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9"/>
              </w:tabs>
              <w:spacing w:before="44"/>
              <w:ind w:left="89"/>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7,200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spacing w:val="-5"/>
                <w:w w:val="110"/>
                <w:sz w:val="18"/>
              </w:rPr>
              <w:t xml:space="preserve">39th </w:t>
            </w:r>
            <w:r w:rsidRPr="00E93CE5">
              <w:rPr>
                <w:rFonts w:ascii="Helvetica" w:hAnsi="Helvetica" w:cs="Tahoma"/>
                <w:spacing w:val="-6"/>
                <w:w w:val="110"/>
                <w:sz w:val="18"/>
              </w:rPr>
              <w:t xml:space="preserve">Australian </w:t>
            </w:r>
            <w:r w:rsidRPr="00E93CE5">
              <w:rPr>
                <w:rFonts w:ascii="Helvetica" w:hAnsi="Helvetica" w:cs="Tahoma"/>
                <w:spacing w:val="-5"/>
                <w:w w:val="110"/>
                <w:sz w:val="18"/>
              </w:rPr>
              <w:t xml:space="preserve">Infantry </w:t>
            </w:r>
            <w:r w:rsidRPr="00E93CE5">
              <w:rPr>
                <w:rFonts w:ascii="Helvetica" w:hAnsi="Helvetica" w:cs="Tahoma"/>
                <w:spacing w:val="-6"/>
                <w:w w:val="110"/>
                <w:sz w:val="18"/>
              </w:rPr>
              <w:t>Battalion (1941-43) Association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05"/>
                <w:sz w:val="18"/>
              </w:rPr>
              <w:t>The Good Guts Newsletter Project</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9"/>
              </w:tabs>
              <w:spacing w:before="44"/>
              <w:ind w:left="89"/>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1,500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Macedon Ranges Group of Bendigo Legacy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10"/>
                <w:sz w:val="18"/>
              </w:rPr>
              <w:t>Transport to social activities for Legacy Widows</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9"/>
              </w:tabs>
              <w:spacing w:before="44"/>
              <w:ind w:left="89"/>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1,800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Macedon Ranges Group of Bendigo Legacy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10"/>
                <w:sz w:val="18"/>
              </w:rPr>
              <w:t>Heating Support for Legacy Widows</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9"/>
              </w:tabs>
              <w:spacing w:before="44"/>
              <w:ind w:left="89"/>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3,910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Geelong Legacy Club</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05"/>
                <w:sz w:val="18"/>
              </w:rPr>
              <w:t>Geelong Legacy Widows Utility Allowance</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9"/>
              </w:tabs>
              <w:spacing w:before="44"/>
              <w:ind w:left="89"/>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7,800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Air Force Association - Victoria</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05"/>
                <w:sz w:val="18"/>
              </w:rPr>
              <w:t>Newsletter Program</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9"/>
              </w:tabs>
              <w:spacing w:before="44"/>
              <w:ind w:left="89"/>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6,750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Air Force Association - Victoria</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05"/>
                <w:sz w:val="18"/>
              </w:rPr>
              <w:t>Veterans' Welfare Program</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89"/>
              <w:rPr>
                <w:rFonts w:ascii="Helvetica" w:hAnsi="Helvetica" w:cs="Tahoma"/>
                <w:sz w:val="18"/>
              </w:rPr>
            </w:pPr>
            <w:r w:rsidRPr="00E93CE5">
              <w:rPr>
                <w:rFonts w:ascii="Helvetica" w:hAnsi="Helvetica" w:cs="Tahoma"/>
                <w:w w:val="105"/>
                <w:sz w:val="18"/>
              </w:rPr>
              <w:t>$ 20,000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spacing w:val="-6"/>
                <w:w w:val="105"/>
                <w:sz w:val="18"/>
              </w:rPr>
              <w:t xml:space="preserve">Headquarters </w:t>
            </w:r>
            <w:r w:rsidRPr="00E93CE5">
              <w:rPr>
                <w:rFonts w:ascii="Helvetica" w:hAnsi="Helvetica" w:cs="Tahoma"/>
                <w:spacing w:val="-4"/>
                <w:w w:val="105"/>
                <w:sz w:val="18"/>
              </w:rPr>
              <w:t xml:space="preserve">1st </w:t>
            </w:r>
            <w:r w:rsidRPr="00E93CE5">
              <w:rPr>
                <w:rFonts w:ascii="Helvetica" w:hAnsi="Helvetica" w:cs="Tahoma"/>
                <w:spacing w:val="-6"/>
                <w:w w:val="105"/>
                <w:sz w:val="18"/>
              </w:rPr>
              <w:t xml:space="preserve">Australian Logistic </w:t>
            </w:r>
            <w:r w:rsidRPr="00E93CE5">
              <w:rPr>
                <w:rFonts w:ascii="Helvetica" w:hAnsi="Helvetica" w:cs="Tahoma"/>
                <w:spacing w:val="-5"/>
                <w:w w:val="105"/>
                <w:sz w:val="18"/>
              </w:rPr>
              <w:t xml:space="preserve">Support </w:t>
            </w:r>
            <w:r w:rsidRPr="00E93CE5">
              <w:rPr>
                <w:rFonts w:ascii="Helvetica" w:hAnsi="Helvetica" w:cs="Tahoma"/>
                <w:spacing w:val="-6"/>
                <w:w w:val="105"/>
                <w:sz w:val="18"/>
              </w:rPr>
              <w:t>Group, Vietnam</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05"/>
                <w:sz w:val="18"/>
              </w:rPr>
              <w:t>HQ 1st ALSG reunion 2019 (50-year anniversary)</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9"/>
              </w:tabs>
              <w:spacing w:before="44"/>
              <w:ind w:left="89"/>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2,190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Team Rubicon Australia</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2"/>
              <w:rPr>
                <w:rFonts w:ascii="Helvetica" w:hAnsi="Helvetica" w:cs="Tahoma"/>
                <w:sz w:val="18"/>
              </w:rPr>
            </w:pPr>
            <w:r w:rsidRPr="00E93CE5">
              <w:rPr>
                <w:rFonts w:ascii="Helvetica" w:hAnsi="Helvetica" w:cs="Tahoma"/>
                <w:w w:val="105"/>
                <w:sz w:val="18"/>
              </w:rPr>
              <w:t>Equip a Veteran led Disaster Response Team in Victoria</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89"/>
              <w:rPr>
                <w:rFonts w:ascii="Helvetica" w:hAnsi="Helvetica" w:cs="Tahoma"/>
                <w:sz w:val="18"/>
              </w:rPr>
            </w:pPr>
            <w:r w:rsidRPr="00E93CE5">
              <w:rPr>
                <w:rFonts w:ascii="Helvetica" w:hAnsi="Helvetica" w:cs="Tahoma"/>
                <w:w w:val="105"/>
                <w:sz w:val="18"/>
              </w:rPr>
              <w:t>$ 60,000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 xml:space="preserve">The Legacy Club of </w:t>
            </w:r>
            <w:proofErr w:type="spellStart"/>
            <w:r w:rsidRPr="00E93CE5">
              <w:rPr>
                <w:rFonts w:ascii="Helvetica" w:hAnsi="Helvetica" w:cs="Tahoma"/>
                <w:w w:val="105"/>
                <w:sz w:val="18"/>
              </w:rPr>
              <w:t>Shepparton</w:t>
            </w:r>
            <w:proofErr w:type="spellEnd"/>
            <w:r w:rsidRPr="00E93CE5">
              <w:rPr>
                <w:rFonts w:ascii="Helvetica" w:hAnsi="Helvetica" w:cs="Tahoma"/>
                <w:w w:val="105"/>
                <w:sz w:val="18"/>
              </w:rPr>
              <w:t xml:space="preserve">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1"/>
              <w:rPr>
                <w:rFonts w:ascii="Helvetica" w:hAnsi="Helvetica" w:cs="Tahoma"/>
                <w:sz w:val="18"/>
              </w:rPr>
            </w:pPr>
            <w:r w:rsidRPr="00E93CE5">
              <w:rPr>
                <w:rFonts w:ascii="Helvetica" w:hAnsi="Helvetica" w:cs="Tahoma"/>
                <w:w w:val="105"/>
                <w:sz w:val="18"/>
              </w:rPr>
              <w:t>Winter Heating Support</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8"/>
              </w:tabs>
              <w:spacing w:before="44"/>
              <w:ind w:left="88"/>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2,860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Returned &amp; Services League (Ballarat Sub-Branch)</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1"/>
              <w:rPr>
                <w:rFonts w:ascii="Helvetica" w:hAnsi="Helvetica" w:cs="Tahoma"/>
                <w:sz w:val="18"/>
              </w:rPr>
            </w:pPr>
            <w:r w:rsidRPr="00E93CE5">
              <w:rPr>
                <w:rFonts w:ascii="Helvetica" w:hAnsi="Helvetica" w:cs="Tahoma"/>
                <w:w w:val="105"/>
                <w:sz w:val="18"/>
              </w:rPr>
              <w:t>Ballarat RSL Welfare Support program</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88"/>
              <w:rPr>
                <w:rFonts w:ascii="Helvetica" w:hAnsi="Helvetica" w:cs="Tahoma"/>
                <w:sz w:val="18"/>
              </w:rPr>
            </w:pPr>
            <w:r w:rsidRPr="00E93CE5">
              <w:rPr>
                <w:rFonts w:ascii="Helvetica" w:hAnsi="Helvetica" w:cs="Tahoma"/>
                <w:w w:val="105"/>
                <w:sz w:val="18"/>
              </w:rPr>
              <w:t>$ 10,000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Vietnam Veterans Federation Victoria Branch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1"/>
              <w:rPr>
                <w:rFonts w:ascii="Helvetica" w:hAnsi="Helvetica" w:cs="Tahoma"/>
                <w:sz w:val="18"/>
              </w:rPr>
            </w:pPr>
            <w:r w:rsidRPr="00E93CE5">
              <w:rPr>
                <w:rFonts w:ascii="Helvetica" w:hAnsi="Helvetica" w:cs="Tahoma"/>
                <w:sz w:val="18"/>
              </w:rPr>
              <w:t>VVF VIC BRANCH INC WELFARE PROJECT</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8"/>
              </w:tabs>
              <w:spacing w:before="44"/>
              <w:ind w:left="88"/>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6,000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rPr>
                <w:rFonts w:ascii="Helvetica" w:hAnsi="Helvetica" w:cs="Tahoma"/>
                <w:sz w:val="18"/>
              </w:rPr>
            </w:pPr>
            <w:r w:rsidRPr="00E93CE5">
              <w:rPr>
                <w:rFonts w:ascii="Helvetica" w:hAnsi="Helvetica" w:cs="Tahoma"/>
                <w:w w:val="105"/>
                <w:sz w:val="18"/>
              </w:rPr>
              <w:t>Carry On (Victoria)</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1"/>
              <w:rPr>
                <w:rFonts w:ascii="Helvetica" w:hAnsi="Helvetica" w:cs="Tahoma"/>
                <w:sz w:val="18"/>
              </w:rPr>
            </w:pPr>
            <w:r w:rsidRPr="00E93CE5">
              <w:rPr>
                <w:rFonts w:ascii="Helvetica" w:hAnsi="Helvetica" w:cs="Tahoma"/>
                <w:w w:val="105"/>
                <w:sz w:val="18"/>
              </w:rPr>
              <w:t>Anzac Day Proceeds Fund - Welfare</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88"/>
              <w:rPr>
                <w:rFonts w:ascii="Helvetica" w:hAnsi="Helvetica" w:cs="Tahoma"/>
                <w:sz w:val="18"/>
              </w:rPr>
            </w:pPr>
            <w:r w:rsidRPr="00E93CE5">
              <w:rPr>
                <w:rFonts w:ascii="Helvetica" w:hAnsi="Helvetica" w:cs="Tahoma"/>
                <w:w w:val="105"/>
                <w:sz w:val="18"/>
              </w:rPr>
              <w:t>$ 50,000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2"/>
              <w:rPr>
                <w:rFonts w:ascii="Helvetica" w:hAnsi="Helvetica" w:cs="Tahoma"/>
                <w:sz w:val="18"/>
              </w:rPr>
            </w:pPr>
            <w:r w:rsidRPr="00E93CE5">
              <w:rPr>
                <w:rFonts w:ascii="Helvetica" w:hAnsi="Helvetica" w:cs="Tahoma"/>
                <w:sz w:val="18"/>
              </w:rPr>
              <w:t>Soldier On</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1"/>
              <w:rPr>
                <w:rFonts w:ascii="Helvetica" w:hAnsi="Helvetica" w:cs="Tahoma"/>
                <w:sz w:val="18"/>
              </w:rPr>
            </w:pPr>
            <w:r w:rsidRPr="00E93CE5">
              <w:rPr>
                <w:rFonts w:ascii="Helvetica" w:hAnsi="Helvetica" w:cs="Tahoma"/>
                <w:w w:val="105"/>
                <w:sz w:val="18"/>
              </w:rPr>
              <w:t>Employment and Education Engagement Program</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88"/>
              <w:rPr>
                <w:rFonts w:ascii="Helvetica" w:hAnsi="Helvetica" w:cs="Tahoma"/>
                <w:sz w:val="18"/>
              </w:rPr>
            </w:pPr>
            <w:r w:rsidRPr="00E93CE5">
              <w:rPr>
                <w:rFonts w:ascii="Helvetica" w:hAnsi="Helvetica" w:cs="Tahoma"/>
                <w:w w:val="105"/>
                <w:sz w:val="18"/>
              </w:rPr>
              <w:t>$ 55,000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2"/>
              <w:rPr>
                <w:rFonts w:ascii="Helvetica" w:hAnsi="Helvetica" w:cs="Tahoma"/>
                <w:sz w:val="18"/>
              </w:rPr>
            </w:pPr>
            <w:r w:rsidRPr="00E93CE5">
              <w:rPr>
                <w:rFonts w:ascii="Helvetica" w:hAnsi="Helvetica" w:cs="Tahoma"/>
                <w:w w:val="105"/>
                <w:sz w:val="18"/>
              </w:rPr>
              <w:t>Ex-Prisoners of War and Relatives Association</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1"/>
              <w:rPr>
                <w:rFonts w:ascii="Helvetica" w:hAnsi="Helvetica" w:cs="Tahoma"/>
                <w:sz w:val="18"/>
              </w:rPr>
            </w:pPr>
            <w:r w:rsidRPr="00E93CE5">
              <w:rPr>
                <w:rFonts w:ascii="Helvetica" w:hAnsi="Helvetica" w:cs="Tahoma"/>
                <w:w w:val="105"/>
                <w:sz w:val="18"/>
              </w:rPr>
              <w:t>News Bulletin</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542"/>
              </w:tabs>
              <w:spacing w:before="44"/>
              <w:ind w:left="88"/>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949</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2"/>
              <w:rPr>
                <w:rFonts w:ascii="Helvetica" w:hAnsi="Helvetica" w:cs="Tahoma"/>
                <w:sz w:val="18"/>
              </w:rPr>
            </w:pPr>
            <w:r w:rsidRPr="00E93CE5">
              <w:rPr>
                <w:rFonts w:ascii="Helvetica" w:hAnsi="Helvetica" w:cs="Tahoma"/>
                <w:w w:val="105"/>
                <w:sz w:val="18"/>
              </w:rPr>
              <w:t>The Legacy Club of Ballarat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1"/>
              <w:rPr>
                <w:rFonts w:ascii="Helvetica" w:hAnsi="Helvetica" w:cs="Tahoma"/>
                <w:sz w:val="18"/>
              </w:rPr>
            </w:pPr>
            <w:r w:rsidRPr="00E93CE5">
              <w:rPr>
                <w:rFonts w:ascii="Helvetica" w:hAnsi="Helvetica" w:cs="Tahoma"/>
                <w:w w:val="105"/>
                <w:sz w:val="18"/>
              </w:rPr>
              <w:t>Winter Heating Allowance</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88"/>
              <w:rPr>
                <w:rFonts w:ascii="Helvetica" w:hAnsi="Helvetica" w:cs="Tahoma"/>
                <w:sz w:val="18"/>
              </w:rPr>
            </w:pPr>
            <w:r w:rsidRPr="00E93CE5">
              <w:rPr>
                <w:rFonts w:ascii="Helvetica" w:hAnsi="Helvetica" w:cs="Tahoma"/>
                <w:w w:val="105"/>
                <w:sz w:val="18"/>
              </w:rPr>
              <w:t>$ 14,300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2"/>
              <w:rPr>
                <w:rFonts w:ascii="Helvetica" w:hAnsi="Helvetica" w:cs="Tahoma"/>
                <w:sz w:val="18"/>
              </w:rPr>
            </w:pPr>
            <w:r w:rsidRPr="00E93CE5">
              <w:rPr>
                <w:rFonts w:ascii="Helvetica" w:hAnsi="Helvetica" w:cs="Tahoma"/>
                <w:w w:val="105"/>
                <w:sz w:val="18"/>
              </w:rPr>
              <w:t>Melbourne Legacy</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1"/>
              <w:rPr>
                <w:rFonts w:ascii="Helvetica" w:hAnsi="Helvetica" w:cs="Tahoma"/>
                <w:sz w:val="18"/>
              </w:rPr>
            </w:pPr>
            <w:r w:rsidRPr="00E93CE5">
              <w:rPr>
                <w:rFonts w:ascii="Helvetica" w:hAnsi="Helvetica" w:cs="Tahoma"/>
                <w:w w:val="105"/>
                <w:sz w:val="18"/>
              </w:rPr>
              <w:t>Melbourne Legacy 'The Answer' Newsletter for War Widows</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88"/>
              <w:rPr>
                <w:rFonts w:ascii="Helvetica" w:hAnsi="Helvetica" w:cs="Tahoma"/>
                <w:sz w:val="18"/>
              </w:rPr>
            </w:pPr>
            <w:r w:rsidRPr="00E93CE5">
              <w:rPr>
                <w:rFonts w:ascii="Helvetica" w:hAnsi="Helvetica" w:cs="Tahoma"/>
                <w:w w:val="105"/>
                <w:sz w:val="18"/>
              </w:rPr>
              <w:t>$ 37,400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2"/>
              <w:rPr>
                <w:rFonts w:ascii="Helvetica" w:hAnsi="Helvetica" w:cs="Tahoma"/>
                <w:sz w:val="18"/>
              </w:rPr>
            </w:pPr>
            <w:r w:rsidRPr="00E93CE5">
              <w:rPr>
                <w:rFonts w:ascii="Helvetica" w:hAnsi="Helvetica" w:cs="Tahoma"/>
                <w:w w:val="110"/>
                <w:sz w:val="18"/>
              </w:rPr>
              <w:t>2/14 Battalion Association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0"/>
              <w:rPr>
                <w:rFonts w:ascii="Helvetica" w:hAnsi="Helvetica" w:cs="Tahoma"/>
                <w:sz w:val="18"/>
              </w:rPr>
            </w:pPr>
            <w:r w:rsidRPr="00E93CE5">
              <w:rPr>
                <w:rFonts w:ascii="Helvetica" w:hAnsi="Helvetica" w:cs="Tahoma"/>
                <w:w w:val="110"/>
                <w:sz w:val="18"/>
              </w:rPr>
              <w:t>Production and Distribution of the 2/14 Association Newsletter</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8"/>
              </w:tabs>
              <w:spacing w:before="44"/>
              <w:ind w:left="88"/>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1,540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2"/>
              <w:rPr>
                <w:rFonts w:ascii="Helvetica" w:hAnsi="Helvetica" w:cs="Tahoma"/>
                <w:sz w:val="18"/>
              </w:rPr>
            </w:pPr>
            <w:proofErr w:type="spellStart"/>
            <w:r w:rsidRPr="00E93CE5">
              <w:rPr>
                <w:rFonts w:ascii="Helvetica" w:hAnsi="Helvetica" w:cs="Tahoma"/>
                <w:w w:val="105"/>
                <w:sz w:val="18"/>
              </w:rPr>
              <w:t>Colac</w:t>
            </w:r>
            <w:proofErr w:type="spellEnd"/>
            <w:r w:rsidRPr="00E93CE5">
              <w:rPr>
                <w:rFonts w:ascii="Helvetica" w:hAnsi="Helvetica" w:cs="Tahoma"/>
                <w:w w:val="105"/>
                <w:sz w:val="18"/>
              </w:rPr>
              <w:t xml:space="preserve"> Legacy Club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0"/>
              <w:rPr>
                <w:rFonts w:ascii="Helvetica" w:hAnsi="Helvetica" w:cs="Tahoma"/>
                <w:sz w:val="18"/>
              </w:rPr>
            </w:pPr>
            <w:proofErr w:type="spellStart"/>
            <w:r w:rsidRPr="00E93CE5">
              <w:rPr>
                <w:rFonts w:ascii="Helvetica" w:hAnsi="Helvetica" w:cs="Tahoma"/>
                <w:w w:val="105"/>
                <w:sz w:val="18"/>
              </w:rPr>
              <w:t>Colac</w:t>
            </w:r>
            <w:proofErr w:type="spellEnd"/>
            <w:r w:rsidRPr="00E93CE5">
              <w:rPr>
                <w:rFonts w:ascii="Helvetica" w:hAnsi="Helvetica" w:cs="Tahoma"/>
                <w:w w:val="105"/>
                <w:sz w:val="18"/>
              </w:rPr>
              <w:t xml:space="preserve"> Legacy community bus</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8"/>
              </w:tabs>
              <w:spacing w:before="44"/>
              <w:ind w:left="88"/>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2,200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2"/>
              <w:rPr>
                <w:rFonts w:ascii="Helvetica" w:hAnsi="Helvetica" w:cs="Tahoma"/>
                <w:sz w:val="18"/>
              </w:rPr>
            </w:pPr>
            <w:r w:rsidRPr="00E93CE5">
              <w:rPr>
                <w:rFonts w:ascii="Helvetica" w:hAnsi="Helvetica" w:cs="Tahoma"/>
                <w:w w:val="105"/>
                <w:sz w:val="18"/>
              </w:rPr>
              <w:t>Mornington Peninsula Legacy Club Inc.</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0"/>
              <w:rPr>
                <w:rFonts w:ascii="Helvetica" w:hAnsi="Helvetica" w:cs="Tahoma"/>
                <w:sz w:val="18"/>
              </w:rPr>
            </w:pPr>
            <w:r w:rsidRPr="00E93CE5">
              <w:rPr>
                <w:rFonts w:ascii="Helvetica" w:hAnsi="Helvetica" w:cs="Tahoma"/>
                <w:w w:val="110"/>
                <w:sz w:val="18"/>
              </w:rPr>
              <w:t>Publications Project</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8"/>
              </w:tabs>
              <w:spacing w:before="44"/>
              <w:ind w:left="88"/>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4,200</w:t>
            </w:r>
          </w:p>
        </w:tc>
      </w:tr>
      <w:tr w:rsidR="00E93CE5" w:rsidRPr="00E93CE5" w:rsidTr="00E93CE5">
        <w:trPr>
          <w:trHeight w:val="291"/>
        </w:trPr>
        <w:tc>
          <w:tcPr>
            <w:tcW w:w="4590"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2"/>
              <w:rPr>
                <w:rFonts w:ascii="Helvetica" w:hAnsi="Helvetica" w:cs="Tahoma"/>
                <w:sz w:val="18"/>
              </w:rPr>
            </w:pPr>
            <w:proofErr w:type="spellStart"/>
            <w:r w:rsidRPr="00E93CE5">
              <w:rPr>
                <w:rFonts w:ascii="Helvetica" w:hAnsi="Helvetica" w:cs="Tahoma"/>
                <w:w w:val="105"/>
                <w:sz w:val="18"/>
              </w:rPr>
              <w:t>Defence</w:t>
            </w:r>
            <w:proofErr w:type="spellEnd"/>
            <w:r w:rsidRPr="00E93CE5">
              <w:rPr>
                <w:rFonts w:ascii="Helvetica" w:hAnsi="Helvetica" w:cs="Tahoma"/>
                <w:w w:val="105"/>
                <w:sz w:val="18"/>
              </w:rPr>
              <w:t xml:space="preserve"> Force Welfare Association</w:t>
            </w:r>
          </w:p>
        </w:tc>
        <w:tc>
          <w:tcPr>
            <w:tcW w:w="3865"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spacing w:before="44"/>
              <w:ind w:left="100"/>
              <w:rPr>
                <w:rFonts w:ascii="Helvetica" w:hAnsi="Helvetica" w:cs="Tahoma"/>
                <w:sz w:val="18"/>
              </w:rPr>
            </w:pPr>
            <w:r w:rsidRPr="00E93CE5">
              <w:rPr>
                <w:rFonts w:ascii="Helvetica" w:hAnsi="Helvetica" w:cs="Tahoma"/>
                <w:spacing w:val="-6"/>
                <w:w w:val="105"/>
                <w:sz w:val="18"/>
              </w:rPr>
              <w:t xml:space="preserve">Camaraderie Magazine </w:t>
            </w:r>
            <w:r w:rsidRPr="00E93CE5">
              <w:rPr>
                <w:rFonts w:ascii="Helvetica" w:hAnsi="Helvetica" w:cs="Tahoma"/>
                <w:spacing w:val="-4"/>
                <w:w w:val="105"/>
                <w:sz w:val="18"/>
              </w:rPr>
              <w:t xml:space="preserve">and </w:t>
            </w:r>
            <w:r w:rsidRPr="00E93CE5">
              <w:rPr>
                <w:rFonts w:ascii="Helvetica" w:hAnsi="Helvetica" w:cs="Tahoma"/>
                <w:spacing w:val="-6"/>
                <w:w w:val="105"/>
                <w:sz w:val="18"/>
              </w:rPr>
              <w:t xml:space="preserve">Supplement Production </w:t>
            </w:r>
            <w:r w:rsidRPr="00E93CE5">
              <w:rPr>
                <w:rFonts w:ascii="Helvetica" w:hAnsi="Helvetica" w:cs="Tahoma"/>
                <w:spacing w:val="-4"/>
                <w:w w:val="105"/>
                <w:sz w:val="18"/>
              </w:rPr>
              <w:t xml:space="preserve">and </w:t>
            </w:r>
            <w:r w:rsidRPr="00E93CE5">
              <w:rPr>
                <w:rFonts w:ascii="Helvetica" w:hAnsi="Helvetica" w:cs="Tahoma"/>
                <w:spacing w:val="-6"/>
                <w:w w:val="105"/>
                <w:sz w:val="18"/>
              </w:rPr>
              <w:t>Distribution</w:t>
            </w:r>
          </w:p>
        </w:tc>
        <w:tc>
          <w:tcPr>
            <w:tcW w:w="1183" w:type="dxa"/>
            <w:tcBorders>
              <w:top w:val="single" w:sz="4" w:space="0" w:color="BFBFBF" w:themeColor="background1" w:themeShade="BF"/>
              <w:left w:val="nil"/>
              <w:bottom w:val="single" w:sz="4" w:space="0" w:color="BFBFBF" w:themeColor="background1" w:themeShade="BF"/>
              <w:right w:val="nil"/>
            </w:tcBorders>
          </w:tcPr>
          <w:p w:rsidR="00E93CE5" w:rsidRPr="00E93CE5" w:rsidRDefault="00E93CE5" w:rsidP="00484117">
            <w:pPr>
              <w:pStyle w:val="TableParagraph"/>
              <w:tabs>
                <w:tab w:val="left" w:pos="388"/>
              </w:tabs>
              <w:spacing w:before="44"/>
              <w:ind w:left="88"/>
              <w:rPr>
                <w:rFonts w:ascii="Helvetica" w:hAnsi="Helvetica" w:cs="Tahoma"/>
                <w:sz w:val="18"/>
              </w:rPr>
            </w:pPr>
            <w:r w:rsidRPr="00E93CE5">
              <w:rPr>
                <w:rFonts w:ascii="Helvetica" w:hAnsi="Helvetica" w:cs="Tahoma"/>
                <w:w w:val="105"/>
                <w:sz w:val="18"/>
              </w:rPr>
              <w:t>$</w:t>
            </w:r>
            <w:r w:rsidRPr="00E93CE5">
              <w:rPr>
                <w:rFonts w:ascii="Helvetica" w:hAnsi="Helvetica" w:cs="Tahoma"/>
                <w:spacing w:val="-4"/>
                <w:w w:val="105"/>
                <w:sz w:val="18"/>
              </w:rPr>
              <w:t>3,270</w:t>
            </w:r>
          </w:p>
        </w:tc>
      </w:tr>
      <w:tr w:rsidR="00E93CE5" w:rsidRPr="00E93CE5" w:rsidTr="00E93CE5">
        <w:trPr>
          <w:trHeight w:val="295"/>
        </w:trPr>
        <w:tc>
          <w:tcPr>
            <w:tcW w:w="4590" w:type="dxa"/>
            <w:tcBorders>
              <w:top w:val="single" w:sz="4" w:space="0" w:color="BFBFBF" w:themeColor="background1" w:themeShade="BF"/>
            </w:tcBorders>
            <w:shd w:val="clear" w:color="auto" w:fill="000000" w:themeFill="text1"/>
          </w:tcPr>
          <w:p w:rsidR="00E93CE5" w:rsidRPr="00E93CE5" w:rsidRDefault="00E93CE5" w:rsidP="00484117">
            <w:pPr>
              <w:pStyle w:val="TableParagraph"/>
              <w:spacing w:before="0"/>
              <w:ind w:left="0"/>
              <w:rPr>
                <w:rFonts w:ascii="Helvetica" w:hAnsi="Helvetica" w:cs="Tahoma"/>
                <w:sz w:val="18"/>
              </w:rPr>
            </w:pPr>
          </w:p>
        </w:tc>
        <w:tc>
          <w:tcPr>
            <w:tcW w:w="3865" w:type="dxa"/>
            <w:tcBorders>
              <w:top w:val="single" w:sz="4" w:space="0" w:color="BFBFBF" w:themeColor="background1" w:themeShade="BF"/>
            </w:tcBorders>
            <w:shd w:val="clear" w:color="auto" w:fill="000000" w:themeFill="text1"/>
          </w:tcPr>
          <w:p w:rsidR="00E93CE5" w:rsidRPr="00E93CE5" w:rsidRDefault="00E93CE5" w:rsidP="00851FD3">
            <w:pPr>
              <w:pStyle w:val="TableParagraph"/>
              <w:spacing w:before="46"/>
              <w:ind w:left="0"/>
              <w:jc w:val="right"/>
              <w:rPr>
                <w:rFonts w:ascii="Helvetica" w:hAnsi="Helvetica" w:cs="Tahoma"/>
                <w:b/>
                <w:sz w:val="18"/>
              </w:rPr>
            </w:pPr>
            <w:r w:rsidRPr="00E93CE5">
              <w:rPr>
                <w:rFonts w:ascii="Helvetica" w:hAnsi="Helvetica" w:cs="Tahoma"/>
                <w:b/>
                <w:sz w:val="18"/>
              </w:rPr>
              <w:t>TOTAL ANZAC Day Proceeds Fund</w:t>
            </w:r>
          </w:p>
        </w:tc>
        <w:tc>
          <w:tcPr>
            <w:tcW w:w="1183" w:type="dxa"/>
            <w:tcBorders>
              <w:top w:val="single" w:sz="4" w:space="0" w:color="BFBFBF" w:themeColor="background1" w:themeShade="BF"/>
            </w:tcBorders>
            <w:shd w:val="clear" w:color="auto" w:fill="000000" w:themeFill="text1"/>
          </w:tcPr>
          <w:p w:rsidR="00E93CE5" w:rsidRPr="00E93CE5" w:rsidRDefault="00E93CE5" w:rsidP="00484117">
            <w:pPr>
              <w:pStyle w:val="TableParagraph"/>
              <w:spacing w:before="46"/>
              <w:ind w:left="81"/>
              <w:rPr>
                <w:rFonts w:ascii="Helvetica" w:hAnsi="Helvetica" w:cs="Tahoma"/>
                <w:b/>
                <w:sz w:val="18"/>
              </w:rPr>
            </w:pPr>
            <w:r w:rsidRPr="00E93CE5">
              <w:rPr>
                <w:rFonts w:ascii="Helvetica" w:hAnsi="Helvetica" w:cs="Tahoma"/>
                <w:b/>
                <w:w w:val="110"/>
                <w:sz w:val="18"/>
              </w:rPr>
              <w:t>$ 398,750</w:t>
            </w:r>
          </w:p>
        </w:tc>
      </w:tr>
    </w:tbl>
    <w:p w:rsidR="00AE3E91" w:rsidRDefault="00E93CE5" w:rsidP="00E93CE5">
      <w:pPr>
        <w:pStyle w:val="Heading2"/>
      </w:pPr>
      <w:bookmarkStart w:id="10" w:name="_Toc22045888"/>
      <w:r>
        <w:lastRenderedPageBreak/>
        <w:t>Victorian</w:t>
      </w:r>
      <w:r>
        <w:br/>
        <w:t>Veterans Fund</w:t>
      </w:r>
      <w:bookmarkEnd w:id="10"/>
    </w:p>
    <w:p w:rsidR="00E93CE5" w:rsidRDefault="00E93CE5" w:rsidP="00E93CE5">
      <w:pPr>
        <w:pStyle w:val="NormalA"/>
        <w:rPr>
          <w:lang w:bidi="en-US"/>
        </w:rPr>
      </w:pPr>
      <w:r>
        <w:rPr>
          <w:lang w:bidi="en-US"/>
        </w:rPr>
        <w:t>The Victorian Veterans Fund was established under the Veterans Act 2005. Revenue for the Veterans Fund comes from the Community Support Fund (CSF) and is equal to one day’s revenue of the CSF.</w:t>
      </w:r>
    </w:p>
    <w:p w:rsidR="00E93CE5" w:rsidRDefault="00E93CE5" w:rsidP="00E93CE5">
      <w:pPr>
        <w:pStyle w:val="NormalA"/>
        <w:rPr>
          <w:lang w:bidi="en-US"/>
        </w:rPr>
      </w:pPr>
      <w:r>
        <w:rPr>
          <w:lang w:bidi="en-US"/>
        </w:rPr>
        <w:t xml:space="preserve">Grants </w:t>
      </w:r>
      <w:proofErr w:type="spellStart"/>
      <w:r>
        <w:rPr>
          <w:lang w:bidi="en-US"/>
        </w:rPr>
        <w:t>totalling</w:t>
      </w:r>
      <w:proofErr w:type="spellEnd"/>
      <w:r>
        <w:rPr>
          <w:lang w:bidi="en-US"/>
        </w:rPr>
        <w:t xml:space="preserve"> $405,332 were approved for 36 projects through the Victorian Veterans Fund, distributed under </w:t>
      </w:r>
      <w:proofErr w:type="gramStart"/>
      <w:r>
        <w:rPr>
          <w:lang w:bidi="en-US"/>
        </w:rPr>
        <w:t>the  Victoria</w:t>
      </w:r>
      <w:proofErr w:type="gramEnd"/>
      <w:r>
        <w:rPr>
          <w:lang w:bidi="en-US"/>
        </w:rPr>
        <w:t xml:space="preserve"> Remembers Minor Grant Program during the financial year ending 30 June 2019. Grant recipients are detailed in the table below.</w:t>
      </w:r>
    </w:p>
    <w:p w:rsidR="00E93CE5" w:rsidRDefault="00E93CE5" w:rsidP="00E93CE5">
      <w:pPr>
        <w:pStyle w:val="Heading3"/>
      </w:pPr>
      <w:r w:rsidRPr="00E93CE5">
        <w:t>Victorian Veterans Fund 2018-19 Grant Recipients (Victoria Remembers Minor Grant Program)</w:t>
      </w:r>
    </w:p>
    <w:tbl>
      <w:tblPr>
        <w:tblStyle w:val="NormalTable2"/>
        <w:tblW w:w="9640" w:type="dxa"/>
        <w:tblBorders>
          <w:insideH w:val="single" w:sz="4" w:space="0" w:color="BFBFBF" w:themeColor="background1" w:themeShade="BF"/>
        </w:tblBorders>
        <w:tblLayout w:type="fixed"/>
        <w:tblLook w:val="01E0" w:firstRow="1" w:lastRow="1" w:firstColumn="1" w:lastColumn="1" w:noHBand="0" w:noVBand="0"/>
      </w:tblPr>
      <w:tblGrid>
        <w:gridCol w:w="4050"/>
        <w:gridCol w:w="4500"/>
        <w:gridCol w:w="1090"/>
      </w:tblGrid>
      <w:tr w:rsidR="00E93CE5" w:rsidRPr="00E93CE5" w:rsidTr="00851FD3">
        <w:trPr>
          <w:trHeight w:val="247"/>
          <w:tblHeader/>
        </w:trPr>
        <w:tc>
          <w:tcPr>
            <w:tcW w:w="4050" w:type="dxa"/>
            <w:vAlign w:val="center"/>
          </w:tcPr>
          <w:p w:rsidR="00E93CE5" w:rsidRPr="00E93CE5" w:rsidRDefault="00E93CE5" w:rsidP="00484117">
            <w:pPr>
              <w:pStyle w:val="TableParagraph"/>
              <w:spacing w:before="0" w:line="205" w:lineRule="exact"/>
              <w:rPr>
                <w:rFonts w:asciiTheme="minorHAnsi" w:hAnsiTheme="minorHAnsi" w:cstheme="minorHAnsi"/>
                <w:b/>
                <w:sz w:val="18"/>
              </w:rPr>
            </w:pPr>
            <w:proofErr w:type="spellStart"/>
            <w:r w:rsidRPr="00E93CE5">
              <w:rPr>
                <w:rFonts w:asciiTheme="minorHAnsi" w:hAnsiTheme="minorHAnsi" w:cstheme="minorHAnsi"/>
                <w:b/>
                <w:sz w:val="18"/>
              </w:rPr>
              <w:t>Organisation</w:t>
            </w:r>
            <w:proofErr w:type="spellEnd"/>
          </w:p>
        </w:tc>
        <w:tc>
          <w:tcPr>
            <w:tcW w:w="4500" w:type="dxa"/>
            <w:vAlign w:val="center"/>
          </w:tcPr>
          <w:p w:rsidR="00E93CE5" w:rsidRPr="00E93CE5" w:rsidRDefault="00E93CE5" w:rsidP="00484117">
            <w:pPr>
              <w:pStyle w:val="TableParagraph"/>
              <w:spacing w:before="0" w:line="205" w:lineRule="exact"/>
              <w:ind w:left="104"/>
              <w:rPr>
                <w:rFonts w:asciiTheme="minorHAnsi" w:hAnsiTheme="minorHAnsi" w:cstheme="minorHAnsi"/>
                <w:b/>
                <w:sz w:val="18"/>
              </w:rPr>
            </w:pPr>
            <w:r w:rsidRPr="00E93CE5">
              <w:rPr>
                <w:rFonts w:asciiTheme="minorHAnsi" w:hAnsiTheme="minorHAnsi" w:cstheme="minorHAnsi"/>
                <w:b/>
                <w:w w:val="105"/>
                <w:sz w:val="18"/>
              </w:rPr>
              <w:t>Project</w:t>
            </w:r>
          </w:p>
        </w:tc>
        <w:tc>
          <w:tcPr>
            <w:tcW w:w="1090" w:type="dxa"/>
            <w:vAlign w:val="center"/>
          </w:tcPr>
          <w:p w:rsidR="00E93CE5" w:rsidRPr="00E93CE5" w:rsidRDefault="00E93CE5" w:rsidP="00484117">
            <w:pPr>
              <w:pStyle w:val="TableParagraph"/>
              <w:spacing w:before="0" w:line="205" w:lineRule="exact"/>
              <w:ind w:left="88"/>
              <w:rPr>
                <w:rFonts w:asciiTheme="minorHAnsi" w:hAnsiTheme="minorHAnsi" w:cstheme="minorHAnsi"/>
                <w:b/>
                <w:sz w:val="18"/>
              </w:rPr>
            </w:pPr>
            <w:r w:rsidRPr="00E93CE5">
              <w:rPr>
                <w:rFonts w:asciiTheme="minorHAnsi" w:hAnsiTheme="minorHAnsi" w:cstheme="minorHAnsi"/>
                <w:b/>
                <w:sz w:val="18"/>
              </w:rPr>
              <w:t>Amount</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r w:rsidRPr="00E93CE5">
              <w:rPr>
                <w:rFonts w:asciiTheme="minorHAnsi" w:hAnsiTheme="minorHAnsi" w:cstheme="minorHAnsi"/>
                <w:w w:val="110"/>
                <w:sz w:val="18"/>
              </w:rPr>
              <w:t>Royal United Services Institute of Victoria Inc.</w:t>
            </w:r>
          </w:p>
        </w:tc>
        <w:tc>
          <w:tcPr>
            <w:tcW w:w="4500" w:type="dxa"/>
            <w:vAlign w:val="center"/>
          </w:tcPr>
          <w:p w:rsidR="00E93CE5" w:rsidRPr="00E93CE5" w:rsidRDefault="00E93CE5" w:rsidP="00484117">
            <w:pPr>
              <w:pStyle w:val="TableParagraph"/>
              <w:ind w:left="104"/>
              <w:rPr>
                <w:rFonts w:asciiTheme="minorHAnsi" w:hAnsiTheme="minorHAnsi" w:cstheme="minorHAnsi"/>
                <w:sz w:val="18"/>
              </w:rPr>
            </w:pPr>
            <w:r w:rsidRPr="00E93CE5">
              <w:rPr>
                <w:rFonts w:asciiTheme="minorHAnsi" w:hAnsiTheme="minorHAnsi" w:cstheme="minorHAnsi"/>
                <w:w w:val="105"/>
                <w:sz w:val="18"/>
              </w:rPr>
              <w:t>Upgrade of Library Cataloguing System</w:t>
            </w:r>
          </w:p>
        </w:tc>
        <w:tc>
          <w:tcPr>
            <w:tcW w:w="1090" w:type="dxa"/>
            <w:vAlign w:val="center"/>
          </w:tcPr>
          <w:p w:rsidR="00E93CE5" w:rsidRPr="00E93CE5" w:rsidRDefault="00E93CE5" w:rsidP="00484117">
            <w:pPr>
              <w:pStyle w:val="TableParagraph"/>
              <w:tabs>
                <w:tab w:val="left" w:pos="387"/>
              </w:tabs>
              <w:ind w:left="87"/>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3,500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r w:rsidRPr="00E93CE5">
              <w:rPr>
                <w:rFonts w:asciiTheme="minorHAnsi" w:hAnsiTheme="minorHAnsi" w:cstheme="minorHAnsi"/>
                <w:spacing w:val="-3"/>
                <w:w w:val="110"/>
                <w:sz w:val="18"/>
              </w:rPr>
              <w:t>Mt</w:t>
            </w:r>
            <w:r w:rsidRPr="00E93CE5">
              <w:rPr>
                <w:rFonts w:asciiTheme="minorHAnsi" w:hAnsiTheme="minorHAnsi" w:cstheme="minorHAnsi"/>
                <w:spacing w:val="-25"/>
                <w:w w:val="110"/>
                <w:sz w:val="18"/>
              </w:rPr>
              <w:t xml:space="preserve"> </w:t>
            </w:r>
            <w:r w:rsidRPr="00E93CE5">
              <w:rPr>
                <w:rFonts w:asciiTheme="minorHAnsi" w:hAnsiTheme="minorHAnsi" w:cstheme="minorHAnsi"/>
                <w:spacing w:val="-6"/>
                <w:w w:val="110"/>
                <w:sz w:val="18"/>
              </w:rPr>
              <w:t>Macedon</w:t>
            </w:r>
            <w:r w:rsidRPr="00E93CE5">
              <w:rPr>
                <w:rFonts w:asciiTheme="minorHAnsi" w:hAnsiTheme="minorHAnsi" w:cstheme="minorHAnsi"/>
                <w:spacing w:val="-24"/>
                <w:w w:val="110"/>
                <w:sz w:val="18"/>
              </w:rPr>
              <w:t xml:space="preserve"> </w:t>
            </w:r>
            <w:r w:rsidRPr="00E93CE5">
              <w:rPr>
                <w:rFonts w:asciiTheme="minorHAnsi" w:hAnsiTheme="minorHAnsi" w:cstheme="minorHAnsi"/>
                <w:spacing w:val="-6"/>
                <w:w w:val="110"/>
                <w:sz w:val="18"/>
              </w:rPr>
              <w:t>Memorial</w:t>
            </w:r>
            <w:r w:rsidRPr="00E93CE5">
              <w:rPr>
                <w:rFonts w:asciiTheme="minorHAnsi" w:hAnsiTheme="minorHAnsi" w:cstheme="minorHAnsi"/>
                <w:spacing w:val="-25"/>
                <w:w w:val="110"/>
                <w:sz w:val="18"/>
              </w:rPr>
              <w:t xml:space="preserve"> </w:t>
            </w:r>
            <w:r w:rsidRPr="00E93CE5">
              <w:rPr>
                <w:rFonts w:asciiTheme="minorHAnsi" w:hAnsiTheme="minorHAnsi" w:cstheme="minorHAnsi"/>
                <w:spacing w:val="-6"/>
                <w:w w:val="110"/>
                <w:sz w:val="18"/>
              </w:rPr>
              <w:t>Cross</w:t>
            </w:r>
            <w:r w:rsidRPr="00E93CE5">
              <w:rPr>
                <w:rFonts w:asciiTheme="minorHAnsi" w:hAnsiTheme="minorHAnsi" w:cstheme="minorHAnsi"/>
                <w:spacing w:val="-24"/>
                <w:w w:val="110"/>
                <w:sz w:val="18"/>
              </w:rPr>
              <w:t xml:space="preserve"> </w:t>
            </w:r>
            <w:r w:rsidRPr="00E93CE5">
              <w:rPr>
                <w:rFonts w:asciiTheme="minorHAnsi" w:hAnsiTheme="minorHAnsi" w:cstheme="minorHAnsi"/>
                <w:spacing w:val="-6"/>
                <w:w w:val="110"/>
                <w:sz w:val="18"/>
              </w:rPr>
              <w:t>Council</w:t>
            </w:r>
            <w:r w:rsidRPr="00E93CE5">
              <w:rPr>
                <w:rFonts w:asciiTheme="minorHAnsi" w:hAnsiTheme="minorHAnsi" w:cstheme="minorHAnsi"/>
                <w:spacing w:val="-24"/>
                <w:w w:val="110"/>
                <w:sz w:val="18"/>
              </w:rPr>
              <w:t xml:space="preserve"> </w:t>
            </w:r>
            <w:r w:rsidRPr="00E93CE5">
              <w:rPr>
                <w:rFonts w:asciiTheme="minorHAnsi" w:hAnsiTheme="minorHAnsi" w:cstheme="minorHAnsi"/>
                <w:spacing w:val="-4"/>
                <w:w w:val="110"/>
                <w:sz w:val="18"/>
              </w:rPr>
              <w:t>for</w:t>
            </w:r>
            <w:r w:rsidRPr="00E93CE5">
              <w:rPr>
                <w:rFonts w:asciiTheme="minorHAnsi" w:hAnsiTheme="minorHAnsi" w:cstheme="minorHAnsi"/>
                <w:spacing w:val="-25"/>
                <w:w w:val="110"/>
                <w:sz w:val="18"/>
              </w:rPr>
              <w:t xml:space="preserve"> </w:t>
            </w:r>
            <w:r w:rsidRPr="00E93CE5">
              <w:rPr>
                <w:rFonts w:asciiTheme="minorHAnsi" w:hAnsiTheme="minorHAnsi" w:cstheme="minorHAnsi"/>
                <w:spacing w:val="-6"/>
                <w:w w:val="110"/>
                <w:sz w:val="18"/>
              </w:rPr>
              <w:t>Commemorative</w:t>
            </w:r>
            <w:r w:rsidRPr="00E93CE5">
              <w:rPr>
                <w:rFonts w:asciiTheme="minorHAnsi" w:hAnsiTheme="minorHAnsi" w:cstheme="minorHAnsi"/>
                <w:spacing w:val="-24"/>
                <w:w w:val="110"/>
                <w:sz w:val="18"/>
              </w:rPr>
              <w:t xml:space="preserve"> </w:t>
            </w:r>
            <w:r w:rsidRPr="00E93CE5">
              <w:rPr>
                <w:rFonts w:asciiTheme="minorHAnsi" w:hAnsiTheme="minorHAnsi" w:cstheme="minorHAnsi"/>
                <w:spacing w:val="-5"/>
                <w:w w:val="110"/>
                <w:sz w:val="18"/>
              </w:rPr>
              <w:t>Services</w:t>
            </w:r>
            <w:r w:rsidRPr="00E93CE5">
              <w:rPr>
                <w:rFonts w:asciiTheme="minorHAnsi" w:hAnsiTheme="minorHAnsi" w:cstheme="minorHAnsi"/>
                <w:spacing w:val="-25"/>
                <w:w w:val="110"/>
                <w:sz w:val="18"/>
              </w:rPr>
              <w:t xml:space="preserve"> </w:t>
            </w:r>
            <w:r w:rsidRPr="00E93CE5">
              <w:rPr>
                <w:rFonts w:asciiTheme="minorHAnsi" w:hAnsiTheme="minorHAnsi" w:cstheme="minorHAnsi"/>
                <w:spacing w:val="-6"/>
                <w:w w:val="110"/>
                <w:sz w:val="18"/>
              </w:rPr>
              <w:t>Inc.</w:t>
            </w:r>
          </w:p>
        </w:tc>
        <w:tc>
          <w:tcPr>
            <w:tcW w:w="4500" w:type="dxa"/>
            <w:vAlign w:val="center"/>
          </w:tcPr>
          <w:p w:rsidR="00E93CE5" w:rsidRPr="00E93CE5" w:rsidRDefault="00E93CE5" w:rsidP="00484117">
            <w:pPr>
              <w:pStyle w:val="TableParagraph"/>
              <w:ind w:left="104"/>
              <w:rPr>
                <w:rFonts w:asciiTheme="minorHAnsi" w:hAnsiTheme="minorHAnsi" w:cstheme="minorHAnsi"/>
                <w:sz w:val="18"/>
              </w:rPr>
            </w:pPr>
            <w:r w:rsidRPr="00E93CE5">
              <w:rPr>
                <w:rFonts w:asciiTheme="minorHAnsi" w:hAnsiTheme="minorHAnsi" w:cstheme="minorHAnsi"/>
                <w:w w:val="105"/>
                <w:sz w:val="18"/>
              </w:rPr>
              <w:t>2019 ANZAC Dawn Service</w:t>
            </w:r>
          </w:p>
        </w:tc>
        <w:tc>
          <w:tcPr>
            <w:tcW w:w="1090" w:type="dxa"/>
            <w:vAlign w:val="center"/>
          </w:tcPr>
          <w:p w:rsidR="00E93CE5" w:rsidRPr="00E93CE5" w:rsidRDefault="00E93CE5" w:rsidP="00484117">
            <w:pPr>
              <w:pStyle w:val="TableParagraph"/>
              <w:tabs>
                <w:tab w:val="left" w:pos="387"/>
              </w:tabs>
              <w:ind w:left="87"/>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7,000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r w:rsidRPr="00E93CE5">
              <w:rPr>
                <w:rFonts w:asciiTheme="minorHAnsi" w:hAnsiTheme="minorHAnsi" w:cstheme="minorHAnsi"/>
                <w:w w:val="105"/>
                <w:sz w:val="18"/>
              </w:rPr>
              <w:t>Seymour Sub Branch of the RSL</w:t>
            </w:r>
          </w:p>
        </w:tc>
        <w:tc>
          <w:tcPr>
            <w:tcW w:w="4500" w:type="dxa"/>
            <w:vAlign w:val="center"/>
          </w:tcPr>
          <w:p w:rsidR="00E93CE5" w:rsidRPr="00E93CE5" w:rsidRDefault="00E93CE5" w:rsidP="00484117">
            <w:pPr>
              <w:pStyle w:val="TableParagraph"/>
              <w:ind w:left="104"/>
              <w:rPr>
                <w:rFonts w:asciiTheme="minorHAnsi" w:hAnsiTheme="minorHAnsi" w:cstheme="minorHAnsi"/>
                <w:sz w:val="18"/>
              </w:rPr>
            </w:pPr>
            <w:r w:rsidRPr="00E93CE5">
              <w:rPr>
                <w:rFonts w:asciiTheme="minorHAnsi" w:hAnsiTheme="minorHAnsi" w:cstheme="minorHAnsi"/>
                <w:w w:val="110"/>
                <w:sz w:val="18"/>
              </w:rPr>
              <w:t>Seymour's Military Heritage</w:t>
            </w:r>
          </w:p>
        </w:tc>
        <w:tc>
          <w:tcPr>
            <w:tcW w:w="1090" w:type="dxa"/>
            <w:vAlign w:val="center"/>
          </w:tcPr>
          <w:p w:rsidR="00E93CE5" w:rsidRPr="00E93CE5" w:rsidRDefault="00E93CE5" w:rsidP="00484117">
            <w:pPr>
              <w:pStyle w:val="TableParagraph"/>
              <w:tabs>
                <w:tab w:val="left" w:pos="387"/>
              </w:tabs>
              <w:ind w:left="87"/>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7,400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proofErr w:type="spellStart"/>
            <w:r w:rsidRPr="00E93CE5">
              <w:rPr>
                <w:rFonts w:asciiTheme="minorHAnsi" w:hAnsiTheme="minorHAnsi" w:cstheme="minorHAnsi"/>
                <w:sz w:val="18"/>
              </w:rPr>
              <w:t>Upwey</w:t>
            </w:r>
            <w:proofErr w:type="spellEnd"/>
            <w:r w:rsidRPr="00E93CE5">
              <w:rPr>
                <w:rFonts w:asciiTheme="minorHAnsi" w:hAnsiTheme="minorHAnsi" w:cstheme="minorHAnsi"/>
                <w:sz w:val="18"/>
              </w:rPr>
              <w:t xml:space="preserve"> Belgrave RSL</w:t>
            </w:r>
          </w:p>
        </w:tc>
        <w:tc>
          <w:tcPr>
            <w:tcW w:w="4500" w:type="dxa"/>
            <w:vAlign w:val="center"/>
          </w:tcPr>
          <w:p w:rsidR="00E93CE5" w:rsidRPr="00E93CE5" w:rsidRDefault="00E93CE5" w:rsidP="00484117">
            <w:pPr>
              <w:pStyle w:val="TableParagraph"/>
              <w:ind w:left="104"/>
              <w:rPr>
                <w:rFonts w:asciiTheme="minorHAnsi" w:hAnsiTheme="minorHAnsi" w:cstheme="minorHAnsi"/>
                <w:sz w:val="18"/>
              </w:rPr>
            </w:pPr>
            <w:r w:rsidRPr="00E93CE5">
              <w:rPr>
                <w:rFonts w:asciiTheme="minorHAnsi" w:hAnsiTheme="minorHAnsi" w:cstheme="minorHAnsi"/>
                <w:w w:val="105"/>
                <w:sz w:val="18"/>
              </w:rPr>
              <w:t>ANZAC Day Audio Visual Project</w:t>
            </w:r>
          </w:p>
        </w:tc>
        <w:tc>
          <w:tcPr>
            <w:tcW w:w="1090" w:type="dxa"/>
            <w:vAlign w:val="center"/>
          </w:tcPr>
          <w:p w:rsidR="00E93CE5" w:rsidRPr="00E93CE5" w:rsidRDefault="00E93CE5" w:rsidP="00484117">
            <w:pPr>
              <w:pStyle w:val="TableParagraph"/>
              <w:tabs>
                <w:tab w:val="left" w:pos="387"/>
              </w:tabs>
              <w:ind w:left="87"/>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3,300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r w:rsidRPr="00E93CE5">
              <w:rPr>
                <w:rFonts w:asciiTheme="minorHAnsi" w:hAnsiTheme="minorHAnsi" w:cstheme="minorHAnsi"/>
                <w:w w:val="110"/>
                <w:sz w:val="18"/>
              </w:rPr>
              <w:t xml:space="preserve">Inglewood </w:t>
            </w:r>
            <w:r w:rsidRPr="00E93CE5">
              <w:rPr>
                <w:rFonts w:asciiTheme="minorHAnsi" w:hAnsiTheme="minorHAnsi" w:cstheme="minorHAnsi"/>
                <w:w w:val="125"/>
                <w:sz w:val="18"/>
              </w:rPr>
              <w:t xml:space="preserve">/ </w:t>
            </w:r>
            <w:r w:rsidRPr="00E93CE5">
              <w:rPr>
                <w:rFonts w:asciiTheme="minorHAnsi" w:hAnsiTheme="minorHAnsi" w:cstheme="minorHAnsi"/>
                <w:w w:val="110"/>
                <w:sz w:val="18"/>
              </w:rPr>
              <w:t>Bridgewater RSL Sub Branch</w:t>
            </w:r>
          </w:p>
        </w:tc>
        <w:tc>
          <w:tcPr>
            <w:tcW w:w="4500" w:type="dxa"/>
            <w:vAlign w:val="center"/>
          </w:tcPr>
          <w:p w:rsidR="00E93CE5" w:rsidRPr="00E93CE5" w:rsidRDefault="00E93CE5" w:rsidP="00484117">
            <w:pPr>
              <w:pStyle w:val="TableParagraph"/>
              <w:ind w:left="104"/>
              <w:rPr>
                <w:rFonts w:asciiTheme="minorHAnsi" w:hAnsiTheme="minorHAnsi" w:cstheme="minorHAnsi"/>
                <w:sz w:val="18"/>
              </w:rPr>
            </w:pPr>
            <w:r w:rsidRPr="00E93CE5">
              <w:rPr>
                <w:rFonts w:asciiTheme="minorHAnsi" w:hAnsiTheme="minorHAnsi" w:cstheme="minorHAnsi"/>
                <w:w w:val="105"/>
                <w:sz w:val="18"/>
              </w:rPr>
              <w:t>Preserving Our Memories</w:t>
            </w:r>
          </w:p>
        </w:tc>
        <w:tc>
          <w:tcPr>
            <w:tcW w:w="1090" w:type="dxa"/>
            <w:vAlign w:val="center"/>
          </w:tcPr>
          <w:p w:rsidR="00E93CE5" w:rsidRPr="00E93CE5" w:rsidRDefault="00E93CE5" w:rsidP="00484117">
            <w:pPr>
              <w:pStyle w:val="TableParagraph"/>
              <w:tabs>
                <w:tab w:val="left" w:pos="387"/>
              </w:tabs>
              <w:ind w:left="87"/>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4,000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r w:rsidRPr="00E93CE5">
              <w:rPr>
                <w:rFonts w:asciiTheme="minorHAnsi" w:hAnsiTheme="minorHAnsi" w:cstheme="minorHAnsi"/>
                <w:w w:val="110"/>
                <w:sz w:val="18"/>
              </w:rPr>
              <w:t>Rats of Tobruk Association Inc.</w:t>
            </w:r>
          </w:p>
        </w:tc>
        <w:tc>
          <w:tcPr>
            <w:tcW w:w="4500" w:type="dxa"/>
            <w:vAlign w:val="center"/>
          </w:tcPr>
          <w:p w:rsidR="00E93CE5" w:rsidRPr="00E93CE5" w:rsidRDefault="00E93CE5" w:rsidP="00484117">
            <w:pPr>
              <w:pStyle w:val="TableParagraph"/>
              <w:ind w:left="104"/>
              <w:rPr>
                <w:rFonts w:asciiTheme="minorHAnsi" w:hAnsiTheme="minorHAnsi" w:cstheme="minorHAnsi"/>
                <w:sz w:val="18"/>
              </w:rPr>
            </w:pPr>
            <w:r w:rsidRPr="00E93CE5">
              <w:rPr>
                <w:rFonts w:asciiTheme="minorHAnsi" w:hAnsiTheme="minorHAnsi" w:cstheme="minorHAnsi"/>
                <w:w w:val="105"/>
                <w:sz w:val="18"/>
              </w:rPr>
              <w:t>Audio Visual Project</w:t>
            </w:r>
          </w:p>
        </w:tc>
        <w:tc>
          <w:tcPr>
            <w:tcW w:w="1090" w:type="dxa"/>
            <w:vAlign w:val="center"/>
          </w:tcPr>
          <w:p w:rsidR="00E93CE5" w:rsidRPr="00E93CE5" w:rsidRDefault="00E93CE5" w:rsidP="00484117">
            <w:pPr>
              <w:pStyle w:val="TableParagraph"/>
              <w:ind w:left="87"/>
              <w:rPr>
                <w:rFonts w:asciiTheme="minorHAnsi" w:hAnsiTheme="minorHAnsi" w:cstheme="minorHAnsi"/>
                <w:sz w:val="18"/>
              </w:rPr>
            </w:pPr>
            <w:r w:rsidRPr="00E93CE5">
              <w:rPr>
                <w:rFonts w:asciiTheme="minorHAnsi" w:hAnsiTheme="minorHAnsi" w:cstheme="minorHAnsi"/>
                <w:w w:val="105"/>
                <w:sz w:val="18"/>
              </w:rPr>
              <w:t>$10,000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proofErr w:type="spellStart"/>
            <w:r w:rsidRPr="00E93CE5">
              <w:rPr>
                <w:rFonts w:asciiTheme="minorHAnsi" w:hAnsiTheme="minorHAnsi" w:cstheme="minorHAnsi"/>
                <w:w w:val="110"/>
                <w:sz w:val="18"/>
              </w:rPr>
              <w:t>Tawonga</w:t>
            </w:r>
            <w:proofErr w:type="spellEnd"/>
            <w:r w:rsidRPr="00E93CE5">
              <w:rPr>
                <w:rFonts w:asciiTheme="minorHAnsi" w:hAnsiTheme="minorHAnsi" w:cstheme="minorHAnsi"/>
                <w:w w:val="110"/>
                <w:sz w:val="18"/>
              </w:rPr>
              <w:t xml:space="preserve"> and District Community Association</w:t>
            </w:r>
          </w:p>
        </w:tc>
        <w:tc>
          <w:tcPr>
            <w:tcW w:w="4500" w:type="dxa"/>
            <w:vAlign w:val="center"/>
          </w:tcPr>
          <w:p w:rsidR="00E93CE5" w:rsidRPr="00E93CE5" w:rsidRDefault="00E93CE5" w:rsidP="00484117">
            <w:pPr>
              <w:pStyle w:val="TableParagraph"/>
              <w:ind w:left="104"/>
              <w:rPr>
                <w:rFonts w:asciiTheme="minorHAnsi" w:hAnsiTheme="minorHAnsi" w:cstheme="minorHAnsi"/>
                <w:sz w:val="18"/>
              </w:rPr>
            </w:pPr>
            <w:proofErr w:type="spellStart"/>
            <w:r w:rsidRPr="00E93CE5">
              <w:rPr>
                <w:rFonts w:asciiTheme="minorHAnsi" w:hAnsiTheme="minorHAnsi" w:cstheme="minorHAnsi"/>
                <w:w w:val="105"/>
                <w:sz w:val="18"/>
              </w:rPr>
              <w:t>Tawonga</w:t>
            </w:r>
            <w:proofErr w:type="spellEnd"/>
            <w:r w:rsidRPr="00E93CE5">
              <w:rPr>
                <w:rFonts w:asciiTheme="minorHAnsi" w:hAnsiTheme="minorHAnsi" w:cstheme="minorHAnsi"/>
                <w:w w:val="105"/>
                <w:sz w:val="18"/>
              </w:rPr>
              <w:t xml:space="preserve"> and District War Memorial Project</w:t>
            </w:r>
          </w:p>
        </w:tc>
        <w:tc>
          <w:tcPr>
            <w:tcW w:w="1090" w:type="dxa"/>
            <w:vAlign w:val="center"/>
          </w:tcPr>
          <w:p w:rsidR="00E93CE5" w:rsidRPr="00E93CE5" w:rsidRDefault="00E93CE5" w:rsidP="00484117">
            <w:pPr>
              <w:pStyle w:val="TableParagraph"/>
              <w:ind w:left="87"/>
              <w:rPr>
                <w:rFonts w:asciiTheme="minorHAnsi" w:hAnsiTheme="minorHAnsi" w:cstheme="minorHAnsi"/>
                <w:sz w:val="18"/>
              </w:rPr>
            </w:pPr>
            <w:r w:rsidRPr="00E93CE5">
              <w:rPr>
                <w:rFonts w:asciiTheme="minorHAnsi" w:hAnsiTheme="minorHAnsi" w:cstheme="minorHAnsi"/>
                <w:w w:val="105"/>
                <w:sz w:val="18"/>
              </w:rPr>
              <w:t>$15,000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r w:rsidRPr="00E93CE5">
              <w:rPr>
                <w:rFonts w:asciiTheme="minorHAnsi" w:hAnsiTheme="minorHAnsi" w:cstheme="minorHAnsi"/>
                <w:w w:val="105"/>
                <w:sz w:val="18"/>
              </w:rPr>
              <w:t>Shrine of Remembrance</w:t>
            </w:r>
          </w:p>
        </w:tc>
        <w:tc>
          <w:tcPr>
            <w:tcW w:w="4500" w:type="dxa"/>
            <w:vAlign w:val="center"/>
          </w:tcPr>
          <w:p w:rsidR="00E93CE5" w:rsidRPr="00E93CE5" w:rsidRDefault="00E93CE5" w:rsidP="00484117">
            <w:pPr>
              <w:pStyle w:val="TableParagraph"/>
              <w:ind w:left="104"/>
              <w:rPr>
                <w:rFonts w:asciiTheme="minorHAnsi" w:hAnsiTheme="minorHAnsi" w:cstheme="minorHAnsi"/>
                <w:sz w:val="18"/>
              </w:rPr>
            </w:pPr>
            <w:r w:rsidRPr="00E93CE5">
              <w:rPr>
                <w:rFonts w:asciiTheme="minorHAnsi" w:hAnsiTheme="minorHAnsi" w:cstheme="minorHAnsi"/>
                <w:w w:val="105"/>
                <w:sz w:val="18"/>
              </w:rPr>
              <w:t>Beaufort Bomber Turret Exhibition</w:t>
            </w:r>
          </w:p>
        </w:tc>
        <w:tc>
          <w:tcPr>
            <w:tcW w:w="1090" w:type="dxa"/>
            <w:vAlign w:val="center"/>
          </w:tcPr>
          <w:p w:rsidR="00E93CE5" w:rsidRPr="00E93CE5" w:rsidRDefault="00E93CE5" w:rsidP="00484117">
            <w:pPr>
              <w:pStyle w:val="TableParagraph"/>
              <w:ind w:left="87"/>
              <w:rPr>
                <w:rFonts w:asciiTheme="minorHAnsi" w:hAnsiTheme="minorHAnsi" w:cstheme="minorHAnsi"/>
                <w:sz w:val="18"/>
              </w:rPr>
            </w:pPr>
            <w:r w:rsidRPr="00E93CE5">
              <w:rPr>
                <w:rFonts w:asciiTheme="minorHAnsi" w:hAnsiTheme="minorHAnsi" w:cstheme="minorHAnsi"/>
                <w:w w:val="105"/>
                <w:sz w:val="18"/>
              </w:rPr>
              <w:t>$18,000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proofErr w:type="spellStart"/>
            <w:r w:rsidRPr="00E93CE5">
              <w:rPr>
                <w:rFonts w:asciiTheme="minorHAnsi" w:hAnsiTheme="minorHAnsi" w:cstheme="minorHAnsi"/>
                <w:sz w:val="18"/>
              </w:rPr>
              <w:t>Torquay</w:t>
            </w:r>
            <w:proofErr w:type="spellEnd"/>
            <w:r w:rsidRPr="00E93CE5">
              <w:rPr>
                <w:rFonts w:asciiTheme="minorHAnsi" w:hAnsiTheme="minorHAnsi" w:cstheme="minorHAnsi"/>
                <w:sz w:val="18"/>
              </w:rPr>
              <w:t xml:space="preserve"> RSL Sub-Branch</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05"/>
                <w:sz w:val="18"/>
              </w:rPr>
              <w:t>ANZAC Day Dawn Service 2019</w:t>
            </w:r>
          </w:p>
        </w:tc>
        <w:tc>
          <w:tcPr>
            <w:tcW w:w="1090" w:type="dxa"/>
            <w:vAlign w:val="center"/>
          </w:tcPr>
          <w:p w:rsidR="00E93CE5" w:rsidRPr="00E93CE5" w:rsidRDefault="00E93CE5" w:rsidP="00484117">
            <w:pPr>
              <w:pStyle w:val="TableParagraph"/>
              <w:ind w:left="87"/>
              <w:rPr>
                <w:rFonts w:asciiTheme="minorHAnsi" w:hAnsiTheme="minorHAnsi" w:cstheme="minorHAnsi"/>
                <w:sz w:val="18"/>
              </w:rPr>
            </w:pPr>
            <w:r w:rsidRPr="00E93CE5">
              <w:rPr>
                <w:rFonts w:asciiTheme="minorHAnsi" w:hAnsiTheme="minorHAnsi" w:cstheme="minorHAnsi"/>
                <w:w w:val="105"/>
                <w:sz w:val="18"/>
              </w:rPr>
              <w:t>$12,000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proofErr w:type="spellStart"/>
            <w:r w:rsidRPr="00E93CE5">
              <w:rPr>
                <w:rFonts w:asciiTheme="minorHAnsi" w:hAnsiTheme="minorHAnsi" w:cstheme="minorHAnsi"/>
                <w:w w:val="105"/>
                <w:sz w:val="18"/>
              </w:rPr>
              <w:t>Hindmarsh</w:t>
            </w:r>
            <w:proofErr w:type="spellEnd"/>
            <w:r w:rsidRPr="00E93CE5">
              <w:rPr>
                <w:rFonts w:asciiTheme="minorHAnsi" w:hAnsiTheme="minorHAnsi" w:cstheme="minorHAnsi"/>
                <w:w w:val="105"/>
                <w:sz w:val="18"/>
              </w:rPr>
              <w:t xml:space="preserve"> Shire Council</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proofErr w:type="spellStart"/>
            <w:r w:rsidRPr="00E93CE5">
              <w:rPr>
                <w:rFonts w:asciiTheme="minorHAnsi" w:hAnsiTheme="minorHAnsi" w:cstheme="minorHAnsi"/>
                <w:w w:val="110"/>
                <w:sz w:val="18"/>
              </w:rPr>
              <w:t>Nhill's</w:t>
            </w:r>
            <w:proofErr w:type="spellEnd"/>
            <w:r w:rsidRPr="00E93CE5">
              <w:rPr>
                <w:rFonts w:asciiTheme="minorHAnsi" w:hAnsiTheme="minorHAnsi" w:cstheme="minorHAnsi"/>
                <w:w w:val="110"/>
                <w:sz w:val="18"/>
              </w:rPr>
              <w:t xml:space="preserve"> Historic RAAF Base Memorial Entrance</w:t>
            </w:r>
          </w:p>
        </w:tc>
        <w:tc>
          <w:tcPr>
            <w:tcW w:w="1090" w:type="dxa"/>
            <w:vAlign w:val="center"/>
          </w:tcPr>
          <w:p w:rsidR="00E93CE5" w:rsidRPr="00E93CE5" w:rsidRDefault="00E93CE5" w:rsidP="00484117">
            <w:pPr>
              <w:pStyle w:val="TableParagraph"/>
              <w:ind w:left="86"/>
              <w:rPr>
                <w:rFonts w:asciiTheme="minorHAnsi" w:hAnsiTheme="minorHAnsi" w:cstheme="minorHAnsi"/>
                <w:sz w:val="18"/>
              </w:rPr>
            </w:pPr>
            <w:r w:rsidRPr="00E93CE5">
              <w:rPr>
                <w:rFonts w:asciiTheme="minorHAnsi" w:hAnsiTheme="minorHAnsi" w:cstheme="minorHAnsi"/>
                <w:w w:val="105"/>
                <w:sz w:val="18"/>
              </w:rPr>
              <w:t>$30,000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r w:rsidRPr="00E93CE5">
              <w:rPr>
                <w:rFonts w:asciiTheme="minorHAnsi" w:hAnsiTheme="minorHAnsi" w:cstheme="minorHAnsi"/>
                <w:w w:val="105"/>
                <w:sz w:val="18"/>
              </w:rPr>
              <w:t>Warburton RSL Sub Branch</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05"/>
                <w:sz w:val="18"/>
              </w:rPr>
              <w:t>2019 School Excursions</w:t>
            </w:r>
          </w:p>
        </w:tc>
        <w:tc>
          <w:tcPr>
            <w:tcW w:w="1090" w:type="dxa"/>
            <w:vAlign w:val="center"/>
          </w:tcPr>
          <w:p w:rsidR="00E93CE5" w:rsidRPr="00E93CE5" w:rsidRDefault="00E93CE5" w:rsidP="00484117">
            <w:pPr>
              <w:pStyle w:val="TableParagraph"/>
              <w:tabs>
                <w:tab w:val="left" w:pos="386"/>
              </w:tabs>
              <w:ind w:left="86"/>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2,820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r w:rsidRPr="00E93CE5">
              <w:rPr>
                <w:rFonts w:asciiTheme="minorHAnsi" w:hAnsiTheme="minorHAnsi" w:cstheme="minorHAnsi"/>
                <w:w w:val="105"/>
                <w:sz w:val="18"/>
              </w:rPr>
              <w:t>Bomber Command Commemorative Assoc. Vic Inc.</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10"/>
                <w:sz w:val="18"/>
              </w:rPr>
              <w:t>2019 Commemorative Service for Victorian Veterans</w:t>
            </w:r>
          </w:p>
        </w:tc>
        <w:tc>
          <w:tcPr>
            <w:tcW w:w="1090" w:type="dxa"/>
            <w:vAlign w:val="center"/>
          </w:tcPr>
          <w:p w:rsidR="00E93CE5" w:rsidRPr="00E93CE5" w:rsidRDefault="00E93CE5" w:rsidP="00484117">
            <w:pPr>
              <w:pStyle w:val="TableParagraph"/>
              <w:tabs>
                <w:tab w:val="left" w:pos="386"/>
              </w:tabs>
              <w:ind w:left="86"/>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1,920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proofErr w:type="spellStart"/>
            <w:r w:rsidRPr="00E93CE5">
              <w:rPr>
                <w:rFonts w:asciiTheme="minorHAnsi" w:hAnsiTheme="minorHAnsi" w:cstheme="minorHAnsi"/>
                <w:w w:val="105"/>
                <w:sz w:val="18"/>
              </w:rPr>
              <w:t>Nurcoung</w:t>
            </w:r>
            <w:proofErr w:type="spellEnd"/>
            <w:r w:rsidRPr="00E93CE5">
              <w:rPr>
                <w:rFonts w:asciiTheme="minorHAnsi" w:hAnsiTheme="minorHAnsi" w:cstheme="minorHAnsi"/>
                <w:w w:val="105"/>
                <w:sz w:val="18"/>
              </w:rPr>
              <w:t xml:space="preserve"> Community Centre Committee of Management Inc.</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05"/>
                <w:sz w:val="18"/>
              </w:rPr>
              <w:t>Service records - WWI &amp; WWII Military Personnel</w:t>
            </w:r>
          </w:p>
        </w:tc>
        <w:tc>
          <w:tcPr>
            <w:tcW w:w="1090" w:type="dxa"/>
            <w:vAlign w:val="center"/>
          </w:tcPr>
          <w:p w:rsidR="00E93CE5" w:rsidRPr="00E93CE5" w:rsidRDefault="00E93CE5" w:rsidP="00484117">
            <w:pPr>
              <w:pStyle w:val="TableParagraph"/>
              <w:tabs>
                <w:tab w:val="left" w:pos="386"/>
              </w:tabs>
              <w:ind w:left="86"/>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1,600</w:t>
            </w:r>
          </w:p>
        </w:tc>
      </w:tr>
      <w:tr w:rsidR="00E93CE5" w:rsidRPr="00E93CE5" w:rsidTr="00851FD3">
        <w:trPr>
          <w:trHeight w:val="261"/>
        </w:trPr>
        <w:tc>
          <w:tcPr>
            <w:tcW w:w="4050" w:type="dxa"/>
            <w:vAlign w:val="center"/>
          </w:tcPr>
          <w:p w:rsidR="00E93CE5" w:rsidRPr="00E93CE5" w:rsidRDefault="00E93CE5" w:rsidP="00484117">
            <w:pPr>
              <w:pStyle w:val="TableParagraph"/>
              <w:rPr>
                <w:rFonts w:asciiTheme="minorHAnsi" w:hAnsiTheme="minorHAnsi" w:cstheme="minorHAnsi"/>
                <w:sz w:val="18"/>
              </w:rPr>
            </w:pPr>
            <w:r w:rsidRPr="00E93CE5">
              <w:rPr>
                <w:rFonts w:asciiTheme="minorHAnsi" w:hAnsiTheme="minorHAnsi" w:cstheme="minorHAnsi"/>
                <w:w w:val="110"/>
                <w:sz w:val="18"/>
              </w:rPr>
              <w:t>Battle of Australia Foundation in Victoria</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05"/>
                <w:sz w:val="18"/>
              </w:rPr>
              <w:t>Battle for Australia Ceremony</w:t>
            </w:r>
          </w:p>
        </w:tc>
        <w:tc>
          <w:tcPr>
            <w:tcW w:w="1090" w:type="dxa"/>
            <w:vAlign w:val="center"/>
          </w:tcPr>
          <w:p w:rsidR="00E93CE5" w:rsidRPr="00E93CE5" w:rsidRDefault="00E93CE5" w:rsidP="00484117">
            <w:pPr>
              <w:pStyle w:val="TableParagraph"/>
              <w:ind w:left="86"/>
              <w:rPr>
                <w:rFonts w:asciiTheme="minorHAnsi" w:hAnsiTheme="minorHAnsi" w:cstheme="minorHAnsi"/>
                <w:sz w:val="18"/>
              </w:rPr>
            </w:pPr>
            <w:r w:rsidRPr="00E93CE5">
              <w:rPr>
                <w:rFonts w:asciiTheme="minorHAnsi" w:hAnsiTheme="minorHAnsi" w:cstheme="minorHAnsi"/>
                <w:w w:val="105"/>
                <w:sz w:val="18"/>
              </w:rPr>
              <w:t>$10,000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w w:val="105"/>
                <w:sz w:val="18"/>
              </w:rPr>
              <w:t>RMIT University</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05"/>
                <w:sz w:val="18"/>
              </w:rPr>
              <w:t>Virtual and Augmented Reality Remembrance</w:t>
            </w:r>
          </w:p>
        </w:tc>
        <w:tc>
          <w:tcPr>
            <w:tcW w:w="1090" w:type="dxa"/>
            <w:vAlign w:val="center"/>
          </w:tcPr>
          <w:p w:rsidR="00E93CE5" w:rsidRPr="00E93CE5" w:rsidRDefault="00E93CE5" w:rsidP="00484117">
            <w:pPr>
              <w:pStyle w:val="TableParagraph"/>
              <w:ind w:left="86"/>
              <w:rPr>
                <w:rFonts w:asciiTheme="minorHAnsi" w:hAnsiTheme="minorHAnsi" w:cstheme="minorHAnsi"/>
                <w:sz w:val="18"/>
              </w:rPr>
            </w:pPr>
            <w:r w:rsidRPr="00E93CE5">
              <w:rPr>
                <w:rFonts w:asciiTheme="minorHAnsi" w:hAnsiTheme="minorHAnsi" w:cstheme="minorHAnsi"/>
                <w:w w:val="105"/>
                <w:sz w:val="18"/>
              </w:rPr>
              <w:t>$20,000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w w:val="105"/>
                <w:sz w:val="18"/>
              </w:rPr>
              <w:t>Sir Edward Weary Dunlop Medical Research Foundation</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05"/>
                <w:sz w:val="18"/>
              </w:rPr>
              <w:t>Sir Edward 'Weary' Dunlop Commemorative Service</w:t>
            </w:r>
          </w:p>
        </w:tc>
        <w:tc>
          <w:tcPr>
            <w:tcW w:w="1090" w:type="dxa"/>
            <w:vAlign w:val="center"/>
          </w:tcPr>
          <w:p w:rsidR="00E93CE5" w:rsidRPr="00E93CE5" w:rsidRDefault="00E93CE5" w:rsidP="00484117">
            <w:pPr>
              <w:pStyle w:val="TableParagraph"/>
              <w:tabs>
                <w:tab w:val="left" w:pos="386"/>
              </w:tabs>
              <w:ind w:left="86"/>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4,100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w w:val="105"/>
                <w:sz w:val="18"/>
              </w:rPr>
              <w:t>Diamond Valley Vietnam Veterans</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10"/>
                <w:sz w:val="18"/>
              </w:rPr>
              <w:t>Memorabilia Collection</w:t>
            </w:r>
          </w:p>
        </w:tc>
        <w:tc>
          <w:tcPr>
            <w:tcW w:w="1090" w:type="dxa"/>
            <w:vAlign w:val="center"/>
          </w:tcPr>
          <w:p w:rsidR="00E93CE5" w:rsidRPr="00E93CE5" w:rsidRDefault="00E93CE5" w:rsidP="00484117">
            <w:pPr>
              <w:pStyle w:val="TableParagraph"/>
              <w:tabs>
                <w:tab w:val="left" w:pos="386"/>
              </w:tabs>
              <w:ind w:left="86"/>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1,700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w w:val="105"/>
                <w:sz w:val="18"/>
              </w:rPr>
              <w:t>National Boer War Memorial Association (Vic)</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05"/>
                <w:sz w:val="18"/>
              </w:rPr>
              <w:t>Boer War Commemoration Parade and Service</w:t>
            </w:r>
          </w:p>
        </w:tc>
        <w:tc>
          <w:tcPr>
            <w:tcW w:w="1090" w:type="dxa"/>
            <w:vAlign w:val="center"/>
          </w:tcPr>
          <w:p w:rsidR="00E93CE5" w:rsidRPr="00E93CE5" w:rsidRDefault="00E93CE5" w:rsidP="00484117">
            <w:pPr>
              <w:pStyle w:val="TableParagraph"/>
              <w:tabs>
                <w:tab w:val="left" w:pos="386"/>
              </w:tabs>
              <w:ind w:left="86"/>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3,000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sz w:val="18"/>
              </w:rPr>
              <w:t>VVAA VICTORIAN BRANCH</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05"/>
                <w:sz w:val="18"/>
              </w:rPr>
              <w:t>Vietnam Veterans Day 2019</w:t>
            </w:r>
          </w:p>
        </w:tc>
        <w:tc>
          <w:tcPr>
            <w:tcW w:w="1090" w:type="dxa"/>
            <w:vAlign w:val="center"/>
          </w:tcPr>
          <w:p w:rsidR="00E93CE5" w:rsidRPr="00E93CE5" w:rsidRDefault="00E93CE5" w:rsidP="00484117">
            <w:pPr>
              <w:pStyle w:val="TableParagraph"/>
              <w:ind w:left="86"/>
              <w:rPr>
                <w:rFonts w:asciiTheme="minorHAnsi" w:hAnsiTheme="minorHAnsi" w:cstheme="minorHAnsi"/>
                <w:sz w:val="18"/>
              </w:rPr>
            </w:pPr>
            <w:r w:rsidRPr="00E93CE5">
              <w:rPr>
                <w:rFonts w:asciiTheme="minorHAnsi" w:hAnsiTheme="minorHAnsi" w:cstheme="minorHAnsi"/>
                <w:w w:val="105"/>
                <w:sz w:val="18"/>
              </w:rPr>
              <w:t>$15,500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w w:val="105"/>
                <w:sz w:val="18"/>
              </w:rPr>
              <w:t>Melbourne Legacy</w:t>
            </w:r>
          </w:p>
        </w:tc>
        <w:tc>
          <w:tcPr>
            <w:tcW w:w="4500" w:type="dxa"/>
            <w:vAlign w:val="center"/>
          </w:tcPr>
          <w:p w:rsidR="00E93CE5" w:rsidRPr="00E93CE5" w:rsidRDefault="00E93CE5" w:rsidP="00484117">
            <w:pPr>
              <w:pStyle w:val="TableParagraph"/>
              <w:ind w:left="103"/>
              <w:rPr>
                <w:rFonts w:asciiTheme="minorHAnsi" w:hAnsiTheme="minorHAnsi" w:cstheme="minorHAnsi"/>
                <w:sz w:val="18"/>
              </w:rPr>
            </w:pPr>
            <w:r w:rsidRPr="00E93CE5">
              <w:rPr>
                <w:rFonts w:asciiTheme="minorHAnsi" w:hAnsiTheme="minorHAnsi" w:cstheme="minorHAnsi"/>
                <w:w w:val="105"/>
                <w:sz w:val="18"/>
              </w:rPr>
              <w:t>Educational and Essential Student Learning Items</w:t>
            </w:r>
          </w:p>
        </w:tc>
        <w:tc>
          <w:tcPr>
            <w:tcW w:w="1090" w:type="dxa"/>
            <w:vAlign w:val="center"/>
          </w:tcPr>
          <w:p w:rsidR="00E93CE5" w:rsidRPr="00E93CE5" w:rsidRDefault="00E93CE5" w:rsidP="00484117">
            <w:pPr>
              <w:pStyle w:val="TableParagraph"/>
              <w:ind w:left="86"/>
              <w:rPr>
                <w:rFonts w:asciiTheme="minorHAnsi" w:hAnsiTheme="minorHAnsi" w:cstheme="minorHAnsi"/>
                <w:sz w:val="18"/>
              </w:rPr>
            </w:pPr>
            <w:r w:rsidRPr="00E93CE5">
              <w:rPr>
                <w:rFonts w:asciiTheme="minorHAnsi" w:hAnsiTheme="minorHAnsi" w:cstheme="minorHAnsi"/>
                <w:w w:val="105"/>
                <w:sz w:val="18"/>
              </w:rPr>
              <w:t>$20,000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w w:val="105"/>
                <w:sz w:val="18"/>
              </w:rPr>
              <w:t>Melbourne Legacy</w:t>
            </w:r>
          </w:p>
        </w:tc>
        <w:tc>
          <w:tcPr>
            <w:tcW w:w="4500" w:type="dxa"/>
            <w:vAlign w:val="center"/>
          </w:tcPr>
          <w:p w:rsidR="00E93CE5" w:rsidRPr="00E93CE5" w:rsidRDefault="00E93CE5" w:rsidP="00484117">
            <w:pPr>
              <w:pStyle w:val="TableParagraph"/>
              <w:ind w:left="102"/>
              <w:rPr>
                <w:rFonts w:asciiTheme="minorHAnsi" w:hAnsiTheme="minorHAnsi" w:cstheme="minorHAnsi"/>
                <w:sz w:val="18"/>
              </w:rPr>
            </w:pPr>
            <w:r w:rsidRPr="00E93CE5">
              <w:rPr>
                <w:rFonts w:asciiTheme="minorHAnsi" w:hAnsiTheme="minorHAnsi" w:cstheme="minorHAnsi"/>
                <w:spacing w:val="-3"/>
                <w:w w:val="105"/>
                <w:sz w:val="18"/>
              </w:rPr>
              <w:t xml:space="preserve">2019 </w:t>
            </w:r>
            <w:r w:rsidRPr="00E93CE5">
              <w:rPr>
                <w:rFonts w:asciiTheme="minorHAnsi" w:hAnsiTheme="minorHAnsi" w:cstheme="minorHAnsi"/>
                <w:spacing w:val="-4"/>
                <w:w w:val="105"/>
                <w:sz w:val="18"/>
              </w:rPr>
              <w:t xml:space="preserve">Legacy ANZAC Commemoration Student </w:t>
            </w:r>
            <w:r w:rsidRPr="00E93CE5">
              <w:rPr>
                <w:rFonts w:asciiTheme="minorHAnsi" w:hAnsiTheme="minorHAnsi" w:cstheme="minorHAnsi"/>
                <w:spacing w:val="-5"/>
                <w:w w:val="105"/>
                <w:sz w:val="18"/>
              </w:rPr>
              <w:t>Ceremony</w:t>
            </w:r>
          </w:p>
        </w:tc>
        <w:tc>
          <w:tcPr>
            <w:tcW w:w="1090" w:type="dxa"/>
            <w:vAlign w:val="center"/>
          </w:tcPr>
          <w:p w:rsidR="00E93CE5" w:rsidRPr="00E93CE5" w:rsidRDefault="00E93CE5" w:rsidP="00484117">
            <w:pPr>
              <w:pStyle w:val="TableParagraph"/>
              <w:ind w:left="86"/>
              <w:rPr>
                <w:rFonts w:asciiTheme="minorHAnsi" w:hAnsiTheme="minorHAnsi" w:cstheme="minorHAnsi"/>
                <w:sz w:val="18"/>
              </w:rPr>
            </w:pPr>
            <w:r w:rsidRPr="00E93CE5">
              <w:rPr>
                <w:rFonts w:asciiTheme="minorHAnsi" w:hAnsiTheme="minorHAnsi" w:cstheme="minorHAnsi"/>
                <w:w w:val="105"/>
                <w:sz w:val="18"/>
              </w:rPr>
              <w:t>$18,000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w w:val="110"/>
                <w:sz w:val="18"/>
              </w:rPr>
              <w:t xml:space="preserve">Rotary Club of </w:t>
            </w:r>
            <w:proofErr w:type="spellStart"/>
            <w:r w:rsidRPr="00E93CE5">
              <w:rPr>
                <w:rFonts w:asciiTheme="minorHAnsi" w:hAnsiTheme="minorHAnsi" w:cstheme="minorHAnsi"/>
                <w:w w:val="110"/>
                <w:sz w:val="18"/>
              </w:rPr>
              <w:t>Templestowe</w:t>
            </w:r>
            <w:proofErr w:type="spellEnd"/>
          </w:p>
        </w:tc>
        <w:tc>
          <w:tcPr>
            <w:tcW w:w="4500" w:type="dxa"/>
            <w:vAlign w:val="center"/>
          </w:tcPr>
          <w:p w:rsidR="00E93CE5" w:rsidRPr="00E93CE5" w:rsidRDefault="00E93CE5" w:rsidP="00484117">
            <w:pPr>
              <w:pStyle w:val="TableParagraph"/>
              <w:ind w:left="102"/>
              <w:rPr>
                <w:rFonts w:asciiTheme="minorHAnsi" w:hAnsiTheme="minorHAnsi" w:cstheme="minorHAnsi"/>
                <w:sz w:val="18"/>
              </w:rPr>
            </w:pPr>
            <w:r w:rsidRPr="00E93CE5">
              <w:rPr>
                <w:rFonts w:asciiTheme="minorHAnsi" w:hAnsiTheme="minorHAnsi" w:cstheme="minorHAnsi"/>
                <w:w w:val="105"/>
                <w:sz w:val="18"/>
              </w:rPr>
              <w:t>Manningham Schools ANZAC Service</w:t>
            </w:r>
          </w:p>
        </w:tc>
        <w:tc>
          <w:tcPr>
            <w:tcW w:w="1090" w:type="dxa"/>
            <w:vAlign w:val="center"/>
          </w:tcPr>
          <w:p w:rsidR="00E93CE5" w:rsidRPr="00E93CE5" w:rsidRDefault="00E93CE5" w:rsidP="00484117">
            <w:pPr>
              <w:pStyle w:val="TableParagraph"/>
              <w:tabs>
                <w:tab w:val="left" w:pos="385"/>
              </w:tabs>
              <w:ind w:left="85"/>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3,500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w w:val="105"/>
                <w:sz w:val="18"/>
              </w:rPr>
              <w:t>Broadford RSL Sub-Branch</w:t>
            </w:r>
          </w:p>
        </w:tc>
        <w:tc>
          <w:tcPr>
            <w:tcW w:w="4500" w:type="dxa"/>
            <w:vAlign w:val="center"/>
          </w:tcPr>
          <w:p w:rsidR="00E93CE5" w:rsidRPr="00E93CE5" w:rsidRDefault="00E93CE5" w:rsidP="00484117">
            <w:pPr>
              <w:pStyle w:val="TableParagraph"/>
              <w:ind w:left="102"/>
              <w:rPr>
                <w:rFonts w:asciiTheme="minorHAnsi" w:hAnsiTheme="minorHAnsi" w:cstheme="minorHAnsi"/>
                <w:sz w:val="18"/>
              </w:rPr>
            </w:pPr>
            <w:r w:rsidRPr="00E93CE5">
              <w:rPr>
                <w:rFonts w:asciiTheme="minorHAnsi" w:hAnsiTheme="minorHAnsi" w:cstheme="minorHAnsi"/>
                <w:w w:val="105"/>
                <w:sz w:val="18"/>
              </w:rPr>
              <w:t>Fromelles Memorial Wall</w:t>
            </w:r>
          </w:p>
        </w:tc>
        <w:tc>
          <w:tcPr>
            <w:tcW w:w="1090" w:type="dxa"/>
            <w:vAlign w:val="center"/>
          </w:tcPr>
          <w:p w:rsidR="00E93CE5" w:rsidRPr="00E93CE5" w:rsidRDefault="00E93CE5" w:rsidP="00484117">
            <w:pPr>
              <w:pStyle w:val="TableParagraph"/>
              <w:ind w:left="85"/>
              <w:rPr>
                <w:rFonts w:asciiTheme="minorHAnsi" w:hAnsiTheme="minorHAnsi" w:cstheme="minorHAnsi"/>
                <w:sz w:val="18"/>
              </w:rPr>
            </w:pPr>
            <w:r w:rsidRPr="00E93CE5">
              <w:rPr>
                <w:rFonts w:asciiTheme="minorHAnsi" w:hAnsiTheme="minorHAnsi" w:cstheme="minorHAnsi"/>
                <w:w w:val="105"/>
                <w:sz w:val="18"/>
              </w:rPr>
              <w:t>$15,000</w:t>
            </w:r>
          </w:p>
        </w:tc>
      </w:tr>
      <w:tr w:rsidR="00E93CE5" w:rsidRPr="00E93CE5" w:rsidTr="00851FD3">
        <w:trPr>
          <w:trHeight w:val="261"/>
        </w:trPr>
        <w:tc>
          <w:tcPr>
            <w:tcW w:w="4050" w:type="dxa"/>
            <w:vAlign w:val="center"/>
          </w:tcPr>
          <w:p w:rsidR="00E93CE5" w:rsidRPr="00E93CE5" w:rsidRDefault="00E93CE5" w:rsidP="00484117">
            <w:pPr>
              <w:pStyle w:val="TableParagraph"/>
              <w:ind w:left="-2"/>
              <w:rPr>
                <w:rFonts w:asciiTheme="minorHAnsi" w:hAnsiTheme="minorHAnsi" w:cstheme="minorHAnsi"/>
                <w:sz w:val="18"/>
              </w:rPr>
            </w:pPr>
            <w:r w:rsidRPr="00E93CE5">
              <w:rPr>
                <w:rFonts w:asciiTheme="minorHAnsi" w:hAnsiTheme="minorHAnsi" w:cstheme="minorHAnsi"/>
                <w:w w:val="105"/>
                <w:sz w:val="18"/>
              </w:rPr>
              <w:t>Kingston, Friends of the Avenue Inc.</w:t>
            </w:r>
          </w:p>
        </w:tc>
        <w:tc>
          <w:tcPr>
            <w:tcW w:w="4500" w:type="dxa"/>
            <w:vAlign w:val="center"/>
          </w:tcPr>
          <w:p w:rsidR="00E93CE5" w:rsidRPr="00E93CE5" w:rsidRDefault="00E93CE5" w:rsidP="00484117">
            <w:pPr>
              <w:pStyle w:val="TableParagraph"/>
              <w:ind w:left="102"/>
              <w:rPr>
                <w:rFonts w:asciiTheme="minorHAnsi" w:hAnsiTheme="minorHAnsi" w:cstheme="minorHAnsi"/>
                <w:sz w:val="18"/>
              </w:rPr>
            </w:pPr>
            <w:r w:rsidRPr="00E93CE5">
              <w:rPr>
                <w:rFonts w:asciiTheme="minorHAnsi" w:hAnsiTheme="minorHAnsi" w:cstheme="minorHAnsi"/>
                <w:w w:val="105"/>
                <w:sz w:val="18"/>
              </w:rPr>
              <w:t>'Kingston Remembers' Resource Centre</w:t>
            </w:r>
          </w:p>
        </w:tc>
        <w:tc>
          <w:tcPr>
            <w:tcW w:w="1090" w:type="dxa"/>
            <w:vAlign w:val="center"/>
          </w:tcPr>
          <w:p w:rsidR="00E93CE5" w:rsidRPr="00E93CE5" w:rsidRDefault="00E93CE5" w:rsidP="00484117">
            <w:pPr>
              <w:pStyle w:val="TableParagraph"/>
              <w:ind w:left="85"/>
              <w:rPr>
                <w:rFonts w:asciiTheme="minorHAnsi" w:hAnsiTheme="minorHAnsi" w:cstheme="minorHAnsi"/>
                <w:sz w:val="18"/>
              </w:rPr>
            </w:pPr>
            <w:r w:rsidRPr="00E93CE5">
              <w:rPr>
                <w:rFonts w:asciiTheme="minorHAnsi" w:hAnsiTheme="minorHAnsi" w:cstheme="minorHAnsi"/>
                <w:w w:val="105"/>
                <w:sz w:val="18"/>
              </w:rPr>
              <w:t>$12,500</w:t>
            </w:r>
          </w:p>
        </w:tc>
      </w:tr>
      <w:tr w:rsidR="00E93CE5" w:rsidRPr="00E93CE5" w:rsidTr="00851FD3">
        <w:trPr>
          <w:trHeight w:val="261"/>
        </w:trPr>
        <w:tc>
          <w:tcPr>
            <w:tcW w:w="4050" w:type="dxa"/>
            <w:vAlign w:val="center"/>
          </w:tcPr>
          <w:p w:rsidR="00E93CE5" w:rsidRPr="00E93CE5" w:rsidRDefault="00E93CE5" w:rsidP="00484117">
            <w:pPr>
              <w:pStyle w:val="TableParagraph"/>
              <w:ind w:left="-3"/>
              <w:rPr>
                <w:rFonts w:asciiTheme="minorHAnsi" w:hAnsiTheme="minorHAnsi" w:cstheme="minorHAnsi"/>
                <w:sz w:val="18"/>
              </w:rPr>
            </w:pPr>
            <w:r w:rsidRPr="00E93CE5">
              <w:rPr>
                <w:rFonts w:asciiTheme="minorHAnsi" w:hAnsiTheme="minorHAnsi" w:cstheme="minorHAnsi"/>
                <w:w w:val="105"/>
                <w:sz w:val="18"/>
              </w:rPr>
              <w:t>Surf Coast Shire</w:t>
            </w:r>
          </w:p>
        </w:tc>
        <w:tc>
          <w:tcPr>
            <w:tcW w:w="4500" w:type="dxa"/>
            <w:vAlign w:val="center"/>
          </w:tcPr>
          <w:p w:rsidR="00E93CE5" w:rsidRPr="00E93CE5" w:rsidRDefault="00E93CE5" w:rsidP="00484117">
            <w:pPr>
              <w:pStyle w:val="TableParagraph"/>
              <w:ind w:left="102"/>
              <w:rPr>
                <w:rFonts w:asciiTheme="minorHAnsi" w:hAnsiTheme="minorHAnsi" w:cstheme="minorHAnsi"/>
                <w:sz w:val="18"/>
              </w:rPr>
            </w:pPr>
            <w:r w:rsidRPr="00E93CE5">
              <w:rPr>
                <w:rFonts w:asciiTheme="minorHAnsi" w:hAnsiTheme="minorHAnsi" w:cstheme="minorHAnsi"/>
                <w:w w:val="105"/>
                <w:sz w:val="18"/>
              </w:rPr>
              <w:t>Winchelsea Memorial Park and Interactive Map Project</w:t>
            </w:r>
          </w:p>
        </w:tc>
        <w:tc>
          <w:tcPr>
            <w:tcW w:w="1090" w:type="dxa"/>
            <w:vAlign w:val="center"/>
          </w:tcPr>
          <w:p w:rsidR="00E93CE5" w:rsidRPr="00E93CE5" w:rsidRDefault="00E93CE5" w:rsidP="00484117">
            <w:pPr>
              <w:pStyle w:val="TableParagraph"/>
              <w:ind w:left="85"/>
              <w:rPr>
                <w:rFonts w:asciiTheme="minorHAnsi" w:hAnsiTheme="minorHAnsi" w:cstheme="minorHAnsi"/>
                <w:sz w:val="18"/>
              </w:rPr>
            </w:pPr>
            <w:r w:rsidRPr="00E93CE5">
              <w:rPr>
                <w:rFonts w:asciiTheme="minorHAnsi" w:hAnsiTheme="minorHAnsi" w:cstheme="minorHAnsi"/>
                <w:w w:val="105"/>
                <w:sz w:val="18"/>
              </w:rPr>
              <w:t>$30,000</w:t>
            </w:r>
          </w:p>
        </w:tc>
      </w:tr>
      <w:tr w:rsidR="00E93CE5" w:rsidRPr="00E93CE5" w:rsidTr="00851FD3">
        <w:trPr>
          <w:trHeight w:val="261"/>
        </w:trPr>
        <w:tc>
          <w:tcPr>
            <w:tcW w:w="4050" w:type="dxa"/>
            <w:vAlign w:val="center"/>
          </w:tcPr>
          <w:p w:rsidR="00E93CE5" w:rsidRPr="00E93CE5" w:rsidRDefault="00E93CE5" w:rsidP="00484117">
            <w:pPr>
              <w:pStyle w:val="TableParagraph"/>
              <w:ind w:left="-3"/>
              <w:rPr>
                <w:rFonts w:asciiTheme="minorHAnsi" w:hAnsiTheme="minorHAnsi" w:cstheme="minorHAnsi"/>
                <w:sz w:val="18"/>
              </w:rPr>
            </w:pPr>
            <w:r w:rsidRPr="00E93CE5">
              <w:rPr>
                <w:rFonts w:asciiTheme="minorHAnsi" w:hAnsiTheme="minorHAnsi" w:cstheme="minorHAnsi"/>
                <w:w w:val="105"/>
                <w:sz w:val="18"/>
              </w:rPr>
              <w:t>Castlemaine RSL Sub Branch</w:t>
            </w:r>
          </w:p>
        </w:tc>
        <w:tc>
          <w:tcPr>
            <w:tcW w:w="4500" w:type="dxa"/>
            <w:vAlign w:val="center"/>
          </w:tcPr>
          <w:p w:rsidR="00E93CE5" w:rsidRPr="00E93CE5" w:rsidRDefault="00E93CE5" w:rsidP="00484117">
            <w:pPr>
              <w:pStyle w:val="TableParagraph"/>
              <w:ind w:left="102"/>
              <w:rPr>
                <w:rFonts w:asciiTheme="minorHAnsi" w:hAnsiTheme="minorHAnsi" w:cstheme="minorHAnsi"/>
                <w:sz w:val="18"/>
              </w:rPr>
            </w:pPr>
            <w:r w:rsidRPr="00E93CE5">
              <w:rPr>
                <w:rFonts w:asciiTheme="minorHAnsi" w:hAnsiTheme="minorHAnsi" w:cstheme="minorHAnsi"/>
                <w:w w:val="110"/>
                <w:sz w:val="18"/>
              </w:rPr>
              <w:t>Uniform Preservation Project</w:t>
            </w:r>
          </w:p>
        </w:tc>
        <w:tc>
          <w:tcPr>
            <w:tcW w:w="1090" w:type="dxa"/>
            <w:vAlign w:val="center"/>
          </w:tcPr>
          <w:p w:rsidR="00E93CE5" w:rsidRPr="00E93CE5" w:rsidRDefault="00E93CE5" w:rsidP="00484117">
            <w:pPr>
              <w:pStyle w:val="TableParagraph"/>
              <w:tabs>
                <w:tab w:val="left" w:pos="385"/>
              </w:tabs>
              <w:ind w:left="85"/>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1,617</w:t>
            </w:r>
          </w:p>
        </w:tc>
      </w:tr>
      <w:tr w:rsidR="00E93CE5" w:rsidRPr="00E93CE5" w:rsidTr="00851FD3">
        <w:trPr>
          <w:trHeight w:val="261"/>
        </w:trPr>
        <w:tc>
          <w:tcPr>
            <w:tcW w:w="4050" w:type="dxa"/>
            <w:vAlign w:val="center"/>
          </w:tcPr>
          <w:p w:rsidR="00E93CE5" w:rsidRPr="00E93CE5" w:rsidRDefault="00E93CE5" w:rsidP="00484117">
            <w:pPr>
              <w:pStyle w:val="TableParagraph"/>
              <w:ind w:left="-3"/>
              <w:rPr>
                <w:rFonts w:asciiTheme="minorHAnsi" w:hAnsiTheme="minorHAnsi" w:cstheme="minorHAnsi"/>
                <w:sz w:val="18"/>
              </w:rPr>
            </w:pPr>
            <w:r w:rsidRPr="00E93CE5">
              <w:rPr>
                <w:rFonts w:asciiTheme="minorHAnsi" w:hAnsiTheme="minorHAnsi" w:cstheme="minorHAnsi"/>
                <w:w w:val="105"/>
                <w:sz w:val="18"/>
              </w:rPr>
              <w:t>Castlemaine RSL Sub Branch</w:t>
            </w:r>
          </w:p>
        </w:tc>
        <w:tc>
          <w:tcPr>
            <w:tcW w:w="4500" w:type="dxa"/>
            <w:vAlign w:val="center"/>
          </w:tcPr>
          <w:p w:rsidR="00E93CE5" w:rsidRPr="00E93CE5" w:rsidRDefault="00E93CE5" w:rsidP="00484117">
            <w:pPr>
              <w:pStyle w:val="TableParagraph"/>
              <w:ind w:left="102"/>
              <w:rPr>
                <w:rFonts w:asciiTheme="minorHAnsi" w:hAnsiTheme="minorHAnsi" w:cstheme="minorHAnsi"/>
                <w:sz w:val="18"/>
              </w:rPr>
            </w:pPr>
            <w:r w:rsidRPr="00E93CE5">
              <w:rPr>
                <w:rFonts w:asciiTheme="minorHAnsi" w:hAnsiTheme="minorHAnsi" w:cstheme="minorHAnsi"/>
                <w:w w:val="105"/>
                <w:sz w:val="18"/>
              </w:rPr>
              <w:t xml:space="preserve">Mt. Alexander </w:t>
            </w:r>
            <w:proofErr w:type="spellStart"/>
            <w:r w:rsidRPr="00E93CE5">
              <w:rPr>
                <w:rFonts w:asciiTheme="minorHAnsi" w:hAnsiTheme="minorHAnsi" w:cstheme="minorHAnsi"/>
                <w:w w:val="105"/>
                <w:sz w:val="18"/>
              </w:rPr>
              <w:t>Womens</w:t>
            </w:r>
            <w:proofErr w:type="spellEnd"/>
            <w:r w:rsidRPr="00E93CE5">
              <w:rPr>
                <w:rFonts w:asciiTheme="minorHAnsi" w:hAnsiTheme="minorHAnsi" w:cstheme="minorHAnsi"/>
                <w:w w:val="105"/>
                <w:sz w:val="18"/>
              </w:rPr>
              <w:t>' War Service Display</w:t>
            </w:r>
          </w:p>
        </w:tc>
        <w:tc>
          <w:tcPr>
            <w:tcW w:w="1090" w:type="dxa"/>
            <w:vAlign w:val="center"/>
          </w:tcPr>
          <w:p w:rsidR="00E93CE5" w:rsidRPr="00E93CE5" w:rsidRDefault="00E93CE5" w:rsidP="00484117">
            <w:pPr>
              <w:pStyle w:val="TableParagraph"/>
              <w:ind w:left="85"/>
              <w:rPr>
                <w:rFonts w:asciiTheme="minorHAnsi" w:hAnsiTheme="minorHAnsi" w:cstheme="minorHAnsi"/>
                <w:sz w:val="18"/>
              </w:rPr>
            </w:pPr>
            <w:r w:rsidRPr="00E93CE5">
              <w:rPr>
                <w:rFonts w:asciiTheme="minorHAnsi" w:hAnsiTheme="minorHAnsi" w:cstheme="minorHAnsi"/>
                <w:w w:val="105"/>
                <w:sz w:val="18"/>
              </w:rPr>
              <w:t>$10,000</w:t>
            </w:r>
          </w:p>
        </w:tc>
      </w:tr>
      <w:tr w:rsidR="00E93CE5" w:rsidRPr="00E93CE5" w:rsidTr="00851FD3">
        <w:trPr>
          <w:trHeight w:val="261"/>
        </w:trPr>
        <w:tc>
          <w:tcPr>
            <w:tcW w:w="4050" w:type="dxa"/>
            <w:vAlign w:val="center"/>
          </w:tcPr>
          <w:p w:rsidR="00E93CE5" w:rsidRPr="00E93CE5" w:rsidRDefault="00E93CE5" w:rsidP="00484117">
            <w:pPr>
              <w:pStyle w:val="TableParagraph"/>
              <w:ind w:left="-3"/>
              <w:rPr>
                <w:rFonts w:asciiTheme="minorHAnsi" w:hAnsiTheme="minorHAnsi" w:cstheme="minorHAnsi"/>
                <w:sz w:val="18"/>
              </w:rPr>
            </w:pPr>
            <w:r w:rsidRPr="00E93CE5">
              <w:rPr>
                <w:rFonts w:asciiTheme="minorHAnsi" w:hAnsiTheme="minorHAnsi" w:cstheme="minorHAnsi"/>
                <w:w w:val="105"/>
                <w:sz w:val="18"/>
              </w:rPr>
              <w:t>Geelong &amp; District Vietnam Veterans Association</w:t>
            </w:r>
          </w:p>
        </w:tc>
        <w:tc>
          <w:tcPr>
            <w:tcW w:w="4500" w:type="dxa"/>
            <w:vAlign w:val="center"/>
          </w:tcPr>
          <w:p w:rsidR="00E93CE5" w:rsidRPr="00E93CE5" w:rsidRDefault="00E93CE5" w:rsidP="00484117">
            <w:pPr>
              <w:pStyle w:val="TableParagraph"/>
              <w:ind w:left="101"/>
              <w:rPr>
                <w:rFonts w:asciiTheme="minorHAnsi" w:hAnsiTheme="minorHAnsi" w:cstheme="minorHAnsi"/>
                <w:sz w:val="18"/>
              </w:rPr>
            </w:pPr>
            <w:r w:rsidRPr="00E93CE5">
              <w:rPr>
                <w:rFonts w:asciiTheme="minorHAnsi" w:hAnsiTheme="minorHAnsi" w:cstheme="minorHAnsi"/>
                <w:w w:val="105"/>
                <w:sz w:val="18"/>
              </w:rPr>
              <w:t>Geelong ANZAC Day Dawn Service 2019</w:t>
            </w:r>
          </w:p>
        </w:tc>
        <w:tc>
          <w:tcPr>
            <w:tcW w:w="1090" w:type="dxa"/>
            <w:vAlign w:val="center"/>
          </w:tcPr>
          <w:p w:rsidR="00E93CE5" w:rsidRPr="00E93CE5" w:rsidRDefault="00E93CE5" w:rsidP="00484117">
            <w:pPr>
              <w:pStyle w:val="TableParagraph"/>
              <w:tabs>
                <w:tab w:val="left" w:pos="385"/>
              </w:tabs>
              <w:ind w:left="85"/>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4,000</w:t>
            </w:r>
          </w:p>
        </w:tc>
      </w:tr>
      <w:tr w:rsidR="00E93CE5" w:rsidRPr="00E93CE5" w:rsidTr="00851FD3">
        <w:trPr>
          <w:trHeight w:val="261"/>
        </w:trPr>
        <w:tc>
          <w:tcPr>
            <w:tcW w:w="4050" w:type="dxa"/>
            <w:vAlign w:val="center"/>
          </w:tcPr>
          <w:p w:rsidR="00E93CE5" w:rsidRPr="00E93CE5" w:rsidRDefault="00E93CE5" w:rsidP="00484117">
            <w:pPr>
              <w:pStyle w:val="TableParagraph"/>
              <w:ind w:left="-3"/>
              <w:rPr>
                <w:rFonts w:asciiTheme="minorHAnsi" w:hAnsiTheme="minorHAnsi" w:cstheme="minorHAnsi"/>
                <w:sz w:val="18"/>
              </w:rPr>
            </w:pPr>
            <w:proofErr w:type="spellStart"/>
            <w:r w:rsidRPr="00E93CE5">
              <w:rPr>
                <w:rFonts w:asciiTheme="minorHAnsi" w:hAnsiTheme="minorHAnsi" w:cstheme="minorHAnsi"/>
                <w:w w:val="105"/>
                <w:sz w:val="18"/>
              </w:rPr>
              <w:t>Werribee</w:t>
            </w:r>
            <w:proofErr w:type="spellEnd"/>
            <w:r w:rsidRPr="00E93CE5">
              <w:rPr>
                <w:rFonts w:asciiTheme="minorHAnsi" w:hAnsiTheme="minorHAnsi" w:cstheme="minorHAnsi"/>
                <w:w w:val="105"/>
                <w:sz w:val="18"/>
              </w:rPr>
              <w:t xml:space="preserve"> Half Battery</w:t>
            </w:r>
          </w:p>
        </w:tc>
        <w:tc>
          <w:tcPr>
            <w:tcW w:w="4500" w:type="dxa"/>
            <w:vAlign w:val="center"/>
          </w:tcPr>
          <w:p w:rsidR="00E93CE5" w:rsidRPr="00E93CE5" w:rsidRDefault="00E93CE5" w:rsidP="00484117">
            <w:pPr>
              <w:pStyle w:val="TableParagraph"/>
              <w:ind w:left="101"/>
              <w:rPr>
                <w:rFonts w:asciiTheme="minorHAnsi" w:hAnsiTheme="minorHAnsi" w:cstheme="minorHAnsi"/>
                <w:sz w:val="18"/>
              </w:rPr>
            </w:pPr>
            <w:proofErr w:type="spellStart"/>
            <w:r w:rsidRPr="00E93CE5">
              <w:rPr>
                <w:rFonts w:asciiTheme="minorHAnsi" w:hAnsiTheme="minorHAnsi" w:cstheme="minorHAnsi"/>
                <w:w w:val="105"/>
                <w:sz w:val="18"/>
              </w:rPr>
              <w:t>Werribee</w:t>
            </w:r>
            <w:proofErr w:type="spellEnd"/>
            <w:r w:rsidRPr="00E93CE5">
              <w:rPr>
                <w:rFonts w:asciiTheme="minorHAnsi" w:hAnsiTheme="minorHAnsi" w:cstheme="minorHAnsi"/>
                <w:w w:val="105"/>
                <w:sz w:val="18"/>
              </w:rPr>
              <w:t xml:space="preserve"> Half Battery Uniform Provision</w:t>
            </w:r>
          </w:p>
        </w:tc>
        <w:tc>
          <w:tcPr>
            <w:tcW w:w="1090" w:type="dxa"/>
            <w:vAlign w:val="center"/>
          </w:tcPr>
          <w:p w:rsidR="00E93CE5" w:rsidRPr="00E93CE5" w:rsidRDefault="00E93CE5" w:rsidP="00484117">
            <w:pPr>
              <w:pStyle w:val="TableParagraph"/>
              <w:ind w:left="85"/>
              <w:rPr>
                <w:rFonts w:asciiTheme="minorHAnsi" w:hAnsiTheme="minorHAnsi" w:cstheme="minorHAnsi"/>
                <w:sz w:val="18"/>
              </w:rPr>
            </w:pPr>
            <w:r w:rsidRPr="00E93CE5">
              <w:rPr>
                <w:rFonts w:asciiTheme="minorHAnsi" w:hAnsiTheme="minorHAnsi" w:cstheme="minorHAnsi"/>
                <w:w w:val="105"/>
                <w:sz w:val="18"/>
              </w:rPr>
              <w:t>$10,390</w:t>
            </w:r>
          </w:p>
        </w:tc>
      </w:tr>
      <w:tr w:rsidR="00E93CE5" w:rsidRPr="00E93CE5" w:rsidTr="00851FD3">
        <w:trPr>
          <w:trHeight w:val="261"/>
        </w:trPr>
        <w:tc>
          <w:tcPr>
            <w:tcW w:w="4050" w:type="dxa"/>
            <w:vAlign w:val="center"/>
          </w:tcPr>
          <w:p w:rsidR="00E93CE5" w:rsidRPr="00E93CE5" w:rsidRDefault="00E93CE5" w:rsidP="00484117">
            <w:pPr>
              <w:pStyle w:val="TableParagraph"/>
              <w:ind w:left="-3"/>
              <w:rPr>
                <w:rFonts w:asciiTheme="minorHAnsi" w:hAnsiTheme="minorHAnsi" w:cstheme="minorHAnsi"/>
                <w:sz w:val="18"/>
              </w:rPr>
            </w:pPr>
            <w:r w:rsidRPr="00E93CE5">
              <w:rPr>
                <w:rFonts w:asciiTheme="minorHAnsi" w:hAnsiTheme="minorHAnsi" w:cstheme="minorHAnsi"/>
                <w:w w:val="110"/>
                <w:sz w:val="18"/>
              </w:rPr>
              <w:t xml:space="preserve">Borough of </w:t>
            </w:r>
            <w:proofErr w:type="spellStart"/>
            <w:r w:rsidRPr="00E93CE5">
              <w:rPr>
                <w:rFonts w:asciiTheme="minorHAnsi" w:hAnsiTheme="minorHAnsi" w:cstheme="minorHAnsi"/>
                <w:w w:val="110"/>
                <w:sz w:val="18"/>
              </w:rPr>
              <w:t>Queenscliffe</w:t>
            </w:r>
            <w:proofErr w:type="spellEnd"/>
          </w:p>
        </w:tc>
        <w:tc>
          <w:tcPr>
            <w:tcW w:w="4500" w:type="dxa"/>
            <w:vAlign w:val="center"/>
          </w:tcPr>
          <w:p w:rsidR="00E93CE5" w:rsidRPr="00E93CE5" w:rsidRDefault="00E93CE5" w:rsidP="00484117">
            <w:pPr>
              <w:pStyle w:val="TableParagraph"/>
              <w:ind w:left="101"/>
              <w:rPr>
                <w:rFonts w:asciiTheme="minorHAnsi" w:hAnsiTheme="minorHAnsi" w:cstheme="minorHAnsi"/>
                <w:sz w:val="18"/>
              </w:rPr>
            </w:pPr>
            <w:proofErr w:type="spellStart"/>
            <w:r w:rsidRPr="00E93CE5">
              <w:rPr>
                <w:rFonts w:asciiTheme="minorHAnsi" w:hAnsiTheme="minorHAnsi" w:cstheme="minorHAnsi"/>
                <w:w w:val="105"/>
                <w:sz w:val="18"/>
              </w:rPr>
              <w:t>Queenscliff</w:t>
            </w:r>
            <w:proofErr w:type="spellEnd"/>
            <w:r w:rsidRPr="00E93CE5">
              <w:rPr>
                <w:rFonts w:asciiTheme="minorHAnsi" w:hAnsiTheme="minorHAnsi" w:cstheme="minorHAnsi"/>
                <w:w w:val="105"/>
                <w:sz w:val="18"/>
              </w:rPr>
              <w:t xml:space="preserve"> ANZAC Commemoration Project</w:t>
            </w:r>
          </w:p>
        </w:tc>
        <w:tc>
          <w:tcPr>
            <w:tcW w:w="1090" w:type="dxa"/>
            <w:vAlign w:val="center"/>
          </w:tcPr>
          <w:p w:rsidR="00E93CE5" w:rsidRPr="00E93CE5" w:rsidRDefault="00E93CE5" w:rsidP="00484117">
            <w:pPr>
              <w:pStyle w:val="TableParagraph"/>
              <w:tabs>
                <w:tab w:val="left" w:pos="384"/>
              </w:tabs>
              <w:ind w:left="84"/>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5,000</w:t>
            </w:r>
          </w:p>
        </w:tc>
      </w:tr>
      <w:tr w:rsidR="00E93CE5" w:rsidRPr="00E93CE5" w:rsidTr="00851FD3">
        <w:trPr>
          <w:trHeight w:val="261"/>
        </w:trPr>
        <w:tc>
          <w:tcPr>
            <w:tcW w:w="4050" w:type="dxa"/>
            <w:vAlign w:val="center"/>
          </w:tcPr>
          <w:p w:rsidR="00E93CE5" w:rsidRPr="00E93CE5" w:rsidRDefault="00E93CE5" w:rsidP="00484117">
            <w:pPr>
              <w:pStyle w:val="TableParagraph"/>
              <w:spacing w:before="30"/>
              <w:ind w:left="-3"/>
              <w:rPr>
                <w:rFonts w:asciiTheme="minorHAnsi" w:hAnsiTheme="minorHAnsi" w:cstheme="minorHAnsi"/>
                <w:sz w:val="18"/>
              </w:rPr>
            </w:pPr>
            <w:r w:rsidRPr="00E93CE5">
              <w:rPr>
                <w:rFonts w:asciiTheme="minorHAnsi" w:hAnsiTheme="minorHAnsi" w:cstheme="minorHAnsi"/>
                <w:w w:val="105"/>
                <w:sz w:val="18"/>
              </w:rPr>
              <w:lastRenderedPageBreak/>
              <w:t>Foster RSL Sub-Branch</w:t>
            </w:r>
          </w:p>
        </w:tc>
        <w:tc>
          <w:tcPr>
            <w:tcW w:w="4500" w:type="dxa"/>
            <w:vAlign w:val="center"/>
          </w:tcPr>
          <w:p w:rsidR="00E93CE5" w:rsidRPr="00E93CE5" w:rsidRDefault="00E93CE5" w:rsidP="00484117">
            <w:pPr>
              <w:pStyle w:val="TableParagraph"/>
              <w:spacing w:before="30"/>
              <w:ind w:left="101"/>
              <w:rPr>
                <w:rFonts w:asciiTheme="minorHAnsi" w:hAnsiTheme="minorHAnsi" w:cstheme="minorHAnsi"/>
                <w:sz w:val="18"/>
              </w:rPr>
            </w:pPr>
            <w:r w:rsidRPr="00E93CE5">
              <w:rPr>
                <w:rFonts w:asciiTheme="minorHAnsi" w:hAnsiTheme="minorHAnsi" w:cstheme="minorHAnsi"/>
                <w:w w:val="105"/>
                <w:sz w:val="18"/>
              </w:rPr>
              <w:t>Foster RSL Display Cabinets</w:t>
            </w:r>
          </w:p>
        </w:tc>
        <w:tc>
          <w:tcPr>
            <w:tcW w:w="1090" w:type="dxa"/>
            <w:vAlign w:val="center"/>
          </w:tcPr>
          <w:p w:rsidR="00E93CE5" w:rsidRPr="00E93CE5" w:rsidRDefault="00E93CE5" w:rsidP="00484117">
            <w:pPr>
              <w:pStyle w:val="TableParagraph"/>
              <w:tabs>
                <w:tab w:val="left" w:pos="384"/>
              </w:tabs>
              <w:spacing w:before="30"/>
              <w:ind w:left="84"/>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5,616</w:t>
            </w:r>
          </w:p>
        </w:tc>
      </w:tr>
      <w:tr w:rsidR="00E93CE5" w:rsidRPr="00E93CE5" w:rsidTr="00851FD3">
        <w:trPr>
          <w:trHeight w:val="261"/>
        </w:trPr>
        <w:tc>
          <w:tcPr>
            <w:tcW w:w="4050" w:type="dxa"/>
            <w:vAlign w:val="center"/>
          </w:tcPr>
          <w:p w:rsidR="00E93CE5" w:rsidRPr="00E93CE5" w:rsidRDefault="00E93CE5" w:rsidP="00484117">
            <w:pPr>
              <w:pStyle w:val="TableParagraph"/>
              <w:spacing w:before="30"/>
              <w:ind w:left="-3"/>
              <w:rPr>
                <w:rFonts w:asciiTheme="minorHAnsi" w:hAnsiTheme="minorHAnsi" w:cstheme="minorHAnsi"/>
                <w:sz w:val="18"/>
              </w:rPr>
            </w:pPr>
            <w:r w:rsidRPr="00E93CE5">
              <w:rPr>
                <w:rFonts w:asciiTheme="minorHAnsi" w:hAnsiTheme="minorHAnsi" w:cstheme="minorHAnsi"/>
                <w:w w:val="110"/>
                <w:sz w:val="18"/>
              </w:rPr>
              <w:t>Victorian Association of WWII Veterans from former Soviet Union</w:t>
            </w:r>
          </w:p>
        </w:tc>
        <w:tc>
          <w:tcPr>
            <w:tcW w:w="4500" w:type="dxa"/>
            <w:vAlign w:val="center"/>
          </w:tcPr>
          <w:p w:rsidR="00E93CE5" w:rsidRPr="00E93CE5" w:rsidRDefault="00E93CE5" w:rsidP="00484117">
            <w:pPr>
              <w:pStyle w:val="TableParagraph"/>
              <w:spacing w:before="30"/>
              <w:ind w:left="101"/>
              <w:rPr>
                <w:rFonts w:asciiTheme="minorHAnsi" w:hAnsiTheme="minorHAnsi" w:cstheme="minorHAnsi"/>
                <w:sz w:val="18"/>
              </w:rPr>
            </w:pPr>
            <w:r w:rsidRPr="00E93CE5">
              <w:rPr>
                <w:rFonts w:asciiTheme="minorHAnsi" w:hAnsiTheme="minorHAnsi" w:cstheme="minorHAnsi"/>
                <w:w w:val="105"/>
                <w:sz w:val="18"/>
              </w:rPr>
              <w:t>Victoria Remembers - AVWSU - 2019</w:t>
            </w:r>
          </w:p>
        </w:tc>
        <w:tc>
          <w:tcPr>
            <w:tcW w:w="1090" w:type="dxa"/>
            <w:vAlign w:val="center"/>
          </w:tcPr>
          <w:p w:rsidR="00E93CE5" w:rsidRPr="00E93CE5" w:rsidRDefault="00E93CE5" w:rsidP="00484117">
            <w:pPr>
              <w:pStyle w:val="TableParagraph"/>
              <w:spacing w:before="30"/>
              <w:ind w:left="84"/>
              <w:rPr>
                <w:rFonts w:asciiTheme="minorHAnsi" w:hAnsiTheme="minorHAnsi" w:cstheme="minorHAnsi"/>
                <w:sz w:val="18"/>
              </w:rPr>
            </w:pPr>
            <w:r w:rsidRPr="00E93CE5">
              <w:rPr>
                <w:rFonts w:asciiTheme="minorHAnsi" w:hAnsiTheme="minorHAnsi" w:cstheme="minorHAnsi"/>
                <w:w w:val="105"/>
                <w:sz w:val="18"/>
              </w:rPr>
              <w:t>$10,000</w:t>
            </w:r>
          </w:p>
        </w:tc>
      </w:tr>
      <w:tr w:rsidR="00E93CE5" w:rsidRPr="00E93CE5" w:rsidTr="00851FD3">
        <w:trPr>
          <w:trHeight w:val="261"/>
        </w:trPr>
        <w:tc>
          <w:tcPr>
            <w:tcW w:w="4050" w:type="dxa"/>
            <w:vAlign w:val="center"/>
          </w:tcPr>
          <w:p w:rsidR="00E93CE5" w:rsidRPr="00E93CE5" w:rsidRDefault="00E93CE5" w:rsidP="00484117">
            <w:pPr>
              <w:pStyle w:val="TableParagraph"/>
              <w:spacing w:before="30"/>
              <w:ind w:left="-3"/>
              <w:rPr>
                <w:rFonts w:asciiTheme="minorHAnsi" w:hAnsiTheme="minorHAnsi" w:cstheme="minorHAnsi"/>
                <w:sz w:val="18"/>
              </w:rPr>
            </w:pPr>
            <w:proofErr w:type="spellStart"/>
            <w:r w:rsidRPr="00E93CE5">
              <w:rPr>
                <w:rFonts w:asciiTheme="minorHAnsi" w:hAnsiTheme="minorHAnsi" w:cstheme="minorHAnsi"/>
                <w:w w:val="105"/>
                <w:sz w:val="18"/>
              </w:rPr>
              <w:t>Gippstown</w:t>
            </w:r>
            <w:proofErr w:type="spellEnd"/>
            <w:r w:rsidRPr="00E93CE5">
              <w:rPr>
                <w:rFonts w:asciiTheme="minorHAnsi" w:hAnsiTheme="minorHAnsi" w:cstheme="minorHAnsi"/>
                <w:w w:val="105"/>
                <w:sz w:val="18"/>
              </w:rPr>
              <w:t xml:space="preserve"> Reserve Committee of Management</w:t>
            </w:r>
          </w:p>
        </w:tc>
        <w:tc>
          <w:tcPr>
            <w:tcW w:w="4500" w:type="dxa"/>
            <w:vAlign w:val="center"/>
          </w:tcPr>
          <w:p w:rsidR="00E93CE5" w:rsidRPr="00E93CE5" w:rsidRDefault="00E93CE5" w:rsidP="00484117">
            <w:pPr>
              <w:pStyle w:val="TableParagraph"/>
              <w:spacing w:before="30"/>
              <w:ind w:left="101"/>
              <w:rPr>
                <w:rFonts w:asciiTheme="minorHAnsi" w:hAnsiTheme="minorHAnsi" w:cstheme="minorHAnsi"/>
                <w:sz w:val="18"/>
              </w:rPr>
            </w:pPr>
            <w:r w:rsidRPr="00E93CE5">
              <w:rPr>
                <w:rFonts w:asciiTheme="minorHAnsi" w:hAnsiTheme="minorHAnsi" w:cstheme="minorHAnsi"/>
                <w:w w:val="105"/>
                <w:sz w:val="18"/>
              </w:rPr>
              <w:t>Garden of Remembrance and Military History Banners</w:t>
            </w:r>
          </w:p>
        </w:tc>
        <w:tc>
          <w:tcPr>
            <w:tcW w:w="1090" w:type="dxa"/>
            <w:vAlign w:val="center"/>
          </w:tcPr>
          <w:p w:rsidR="00E93CE5" w:rsidRPr="00E93CE5" w:rsidRDefault="00E93CE5" w:rsidP="00484117">
            <w:pPr>
              <w:pStyle w:val="TableParagraph"/>
              <w:tabs>
                <w:tab w:val="left" w:pos="384"/>
              </w:tabs>
              <w:spacing w:before="30"/>
              <w:ind w:left="84"/>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7,200</w:t>
            </w:r>
          </w:p>
        </w:tc>
      </w:tr>
      <w:tr w:rsidR="00E93CE5" w:rsidRPr="00E93CE5" w:rsidTr="00851FD3">
        <w:trPr>
          <w:trHeight w:val="261"/>
        </w:trPr>
        <w:tc>
          <w:tcPr>
            <w:tcW w:w="4050" w:type="dxa"/>
            <w:vAlign w:val="center"/>
          </w:tcPr>
          <w:p w:rsidR="00E93CE5" w:rsidRPr="00E93CE5" w:rsidRDefault="00E93CE5" w:rsidP="00484117">
            <w:pPr>
              <w:pStyle w:val="TableParagraph"/>
              <w:spacing w:before="30"/>
              <w:ind w:left="-3"/>
              <w:rPr>
                <w:rFonts w:asciiTheme="minorHAnsi" w:hAnsiTheme="minorHAnsi" w:cstheme="minorHAnsi"/>
                <w:sz w:val="18"/>
              </w:rPr>
            </w:pPr>
            <w:r w:rsidRPr="00E93CE5">
              <w:rPr>
                <w:rFonts w:asciiTheme="minorHAnsi" w:hAnsiTheme="minorHAnsi" w:cstheme="minorHAnsi"/>
                <w:w w:val="105"/>
                <w:sz w:val="18"/>
              </w:rPr>
              <w:t>Stanley Cemetery Trust</w:t>
            </w:r>
          </w:p>
        </w:tc>
        <w:tc>
          <w:tcPr>
            <w:tcW w:w="4500" w:type="dxa"/>
            <w:vAlign w:val="center"/>
          </w:tcPr>
          <w:p w:rsidR="00E93CE5" w:rsidRPr="00E93CE5" w:rsidRDefault="00E93CE5" w:rsidP="00484117">
            <w:pPr>
              <w:pStyle w:val="TableParagraph"/>
              <w:spacing w:before="30"/>
              <w:ind w:left="101"/>
              <w:rPr>
                <w:rFonts w:asciiTheme="minorHAnsi" w:hAnsiTheme="minorHAnsi" w:cstheme="minorHAnsi"/>
                <w:sz w:val="18"/>
              </w:rPr>
            </w:pPr>
            <w:r w:rsidRPr="00E93CE5">
              <w:rPr>
                <w:rFonts w:asciiTheme="minorHAnsi" w:hAnsiTheme="minorHAnsi" w:cstheme="minorHAnsi"/>
                <w:w w:val="105"/>
                <w:sz w:val="18"/>
              </w:rPr>
              <w:t>Interpretive Storyboard on Soldiers Who Died</w:t>
            </w:r>
          </w:p>
        </w:tc>
        <w:tc>
          <w:tcPr>
            <w:tcW w:w="1090" w:type="dxa"/>
            <w:vAlign w:val="center"/>
          </w:tcPr>
          <w:p w:rsidR="00E93CE5" w:rsidRPr="00E93CE5" w:rsidRDefault="00E93CE5" w:rsidP="00484117">
            <w:pPr>
              <w:pStyle w:val="TableParagraph"/>
              <w:tabs>
                <w:tab w:val="left" w:pos="384"/>
              </w:tabs>
              <w:spacing w:before="30"/>
              <w:ind w:left="84"/>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2,300</w:t>
            </w:r>
          </w:p>
        </w:tc>
      </w:tr>
      <w:tr w:rsidR="00E93CE5" w:rsidRPr="00E93CE5" w:rsidTr="00851FD3">
        <w:trPr>
          <w:trHeight w:val="261"/>
        </w:trPr>
        <w:tc>
          <w:tcPr>
            <w:tcW w:w="4050" w:type="dxa"/>
            <w:vAlign w:val="center"/>
          </w:tcPr>
          <w:p w:rsidR="00E93CE5" w:rsidRPr="00E93CE5" w:rsidRDefault="00E93CE5" w:rsidP="00484117">
            <w:pPr>
              <w:pStyle w:val="TableParagraph"/>
              <w:spacing w:before="30"/>
              <w:ind w:left="-3"/>
              <w:rPr>
                <w:rFonts w:asciiTheme="minorHAnsi" w:hAnsiTheme="minorHAnsi" w:cstheme="minorHAnsi"/>
                <w:sz w:val="18"/>
              </w:rPr>
            </w:pPr>
            <w:proofErr w:type="spellStart"/>
            <w:r w:rsidRPr="00E93CE5">
              <w:rPr>
                <w:rFonts w:asciiTheme="minorHAnsi" w:hAnsiTheme="minorHAnsi" w:cstheme="minorHAnsi"/>
                <w:sz w:val="18"/>
              </w:rPr>
              <w:t>Euroa</w:t>
            </w:r>
            <w:proofErr w:type="spellEnd"/>
            <w:r w:rsidRPr="00E93CE5">
              <w:rPr>
                <w:rFonts w:asciiTheme="minorHAnsi" w:hAnsiTheme="minorHAnsi" w:cstheme="minorHAnsi"/>
                <w:sz w:val="18"/>
              </w:rPr>
              <w:t xml:space="preserve"> RSL</w:t>
            </w:r>
          </w:p>
        </w:tc>
        <w:tc>
          <w:tcPr>
            <w:tcW w:w="4500" w:type="dxa"/>
            <w:vAlign w:val="center"/>
          </w:tcPr>
          <w:p w:rsidR="00E93CE5" w:rsidRPr="00E93CE5" w:rsidRDefault="00E93CE5" w:rsidP="00484117">
            <w:pPr>
              <w:pStyle w:val="TableParagraph"/>
              <w:spacing w:before="30"/>
              <w:ind w:left="101"/>
              <w:rPr>
                <w:rFonts w:asciiTheme="minorHAnsi" w:hAnsiTheme="minorHAnsi" w:cstheme="minorHAnsi"/>
                <w:sz w:val="18"/>
              </w:rPr>
            </w:pPr>
            <w:r w:rsidRPr="00E93CE5">
              <w:rPr>
                <w:rFonts w:asciiTheme="minorHAnsi" w:hAnsiTheme="minorHAnsi" w:cstheme="minorHAnsi"/>
                <w:w w:val="105"/>
                <w:sz w:val="18"/>
              </w:rPr>
              <w:t>War Memorabilia Presentation Cabinet</w:t>
            </w:r>
          </w:p>
        </w:tc>
        <w:tc>
          <w:tcPr>
            <w:tcW w:w="1090" w:type="dxa"/>
            <w:vAlign w:val="center"/>
          </w:tcPr>
          <w:p w:rsidR="00E93CE5" w:rsidRPr="00E93CE5" w:rsidRDefault="00E93CE5" w:rsidP="00484117">
            <w:pPr>
              <w:pStyle w:val="TableParagraph"/>
              <w:tabs>
                <w:tab w:val="left" w:pos="384"/>
              </w:tabs>
              <w:spacing w:before="30"/>
              <w:ind w:left="84"/>
              <w:rPr>
                <w:rFonts w:asciiTheme="minorHAnsi" w:hAnsiTheme="minorHAnsi" w:cstheme="minorHAnsi"/>
                <w:sz w:val="18"/>
              </w:rPr>
            </w:pPr>
            <w:r w:rsidRPr="00E93CE5">
              <w:rPr>
                <w:rFonts w:asciiTheme="minorHAnsi" w:hAnsiTheme="minorHAnsi" w:cstheme="minorHAnsi"/>
                <w:w w:val="105"/>
                <w:sz w:val="18"/>
              </w:rPr>
              <w:t>$</w:t>
            </w:r>
            <w:r w:rsidRPr="00E93CE5">
              <w:rPr>
                <w:rFonts w:asciiTheme="minorHAnsi" w:hAnsiTheme="minorHAnsi" w:cstheme="minorHAnsi"/>
                <w:spacing w:val="-4"/>
                <w:w w:val="105"/>
                <w:sz w:val="18"/>
              </w:rPr>
              <w:t>1,369</w:t>
            </w:r>
          </w:p>
        </w:tc>
      </w:tr>
      <w:tr w:rsidR="00E93CE5" w:rsidRPr="00E93CE5" w:rsidTr="00851FD3">
        <w:trPr>
          <w:trHeight w:val="261"/>
        </w:trPr>
        <w:tc>
          <w:tcPr>
            <w:tcW w:w="4050" w:type="dxa"/>
            <w:vAlign w:val="center"/>
          </w:tcPr>
          <w:p w:rsidR="00E93CE5" w:rsidRPr="00E93CE5" w:rsidRDefault="00E93CE5" w:rsidP="00484117">
            <w:pPr>
              <w:pStyle w:val="TableParagraph"/>
              <w:spacing w:before="30"/>
              <w:ind w:left="-3"/>
              <w:rPr>
                <w:rFonts w:asciiTheme="minorHAnsi" w:hAnsiTheme="minorHAnsi" w:cstheme="minorHAnsi"/>
                <w:sz w:val="18"/>
              </w:rPr>
            </w:pPr>
            <w:r w:rsidRPr="00E93CE5">
              <w:rPr>
                <w:rFonts w:asciiTheme="minorHAnsi" w:hAnsiTheme="minorHAnsi" w:cstheme="minorHAnsi"/>
                <w:w w:val="105"/>
                <w:sz w:val="18"/>
              </w:rPr>
              <w:t>Shrine of Remembrance</w:t>
            </w:r>
          </w:p>
        </w:tc>
        <w:tc>
          <w:tcPr>
            <w:tcW w:w="4500" w:type="dxa"/>
            <w:vAlign w:val="center"/>
          </w:tcPr>
          <w:p w:rsidR="00E93CE5" w:rsidRPr="00E93CE5" w:rsidRDefault="00E93CE5" w:rsidP="00484117">
            <w:pPr>
              <w:pStyle w:val="TableParagraph"/>
              <w:spacing w:before="30"/>
              <w:ind w:left="101"/>
              <w:rPr>
                <w:rFonts w:asciiTheme="minorHAnsi" w:hAnsiTheme="minorHAnsi" w:cstheme="minorHAnsi"/>
                <w:sz w:val="18"/>
              </w:rPr>
            </w:pPr>
            <w:r w:rsidRPr="00E93CE5">
              <w:rPr>
                <w:rFonts w:asciiTheme="minorHAnsi" w:hAnsiTheme="minorHAnsi" w:cstheme="minorHAnsi"/>
                <w:w w:val="105"/>
                <w:sz w:val="18"/>
              </w:rPr>
              <w:t>Touring Exhibition</w:t>
            </w:r>
          </w:p>
        </w:tc>
        <w:tc>
          <w:tcPr>
            <w:tcW w:w="1090" w:type="dxa"/>
            <w:vAlign w:val="center"/>
          </w:tcPr>
          <w:p w:rsidR="00E93CE5" w:rsidRPr="00E93CE5" w:rsidRDefault="00E93CE5" w:rsidP="00484117">
            <w:pPr>
              <w:pStyle w:val="TableParagraph"/>
              <w:spacing w:before="30"/>
              <w:ind w:left="84"/>
              <w:rPr>
                <w:rFonts w:asciiTheme="minorHAnsi" w:hAnsiTheme="minorHAnsi" w:cstheme="minorHAnsi"/>
                <w:sz w:val="18"/>
              </w:rPr>
            </w:pPr>
            <w:r w:rsidRPr="00E93CE5">
              <w:rPr>
                <w:rFonts w:asciiTheme="minorHAnsi" w:hAnsiTheme="minorHAnsi" w:cstheme="minorHAnsi"/>
                <w:w w:val="105"/>
                <w:sz w:val="18"/>
              </w:rPr>
              <w:t>$78,000</w:t>
            </w:r>
          </w:p>
        </w:tc>
      </w:tr>
      <w:tr w:rsidR="00E93CE5" w:rsidRPr="00E93CE5" w:rsidTr="00851FD3">
        <w:trPr>
          <w:trHeight w:val="295"/>
        </w:trPr>
        <w:tc>
          <w:tcPr>
            <w:tcW w:w="4050" w:type="dxa"/>
            <w:shd w:val="clear" w:color="auto" w:fill="000000" w:themeFill="text1"/>
            <w:vAlign w:val="center"/>
          </w:tcPr>
          <w:p w:rsidR="00E93CE5" w:rsidRPr="00E93CE5" w:rsidRDefault="00E93CE5" w:rsidP="00484117">
            <w:pPr>
              <w:pStyle w:val="TableParagraph"/>
              <w:spacing w:before="0"/>
              <w:ind w:left="0"/>
              <w:rPr>
                <w:rFonts w:asciiTheme="minorHAnsi" w:hAnsiTheme="minorHAnsi" w:cstheme="minorHAnsi"/>
                <w:sz w:val="18"/>
              </w:rPr>
            </w:pPr>
          </w:p>
        </w:tc>
        <w:tc>
          <w:tcPr>
            <w:tcW w:w="4500" w:type="dxa"/>
            <w:shd w:val="clear" w:color="auto" w:fill="000000" w:themeFill="text1"/>
            <w:vAlign w:val="center"/>
          </w:tcPr>
          <w:p w:rsidR="00E93CE5" w:rsidRPr="00E93CE5" w:rsidRDefault="00E93CE5" w:rsidP="00851FD3">
            <w:pPr>
              <w:pStyle w:val="TableParagraph"/>
              <w:spacing w:before="47"/>
              <w:ind w:left="0"/>
              <w:jc w:val="right"/>
              <w:rPr>
                <w:rFonts w:asciiTheme="minorHAnsi" w:hAnsiTheme="minorHAnsi" w:cstheme="minorHAnsi"/>
                <w:b/>
                <w:sz w:val="18"/>
              </w:rPr>
            </w:pPr>
            <w:r w:rsidRPr="00E93CE5">
              <w:rPr>
                <w:rFonts w:asciiTheme="minorHAnsi" w:hAnsiTheme="minorHAnsi" w:cstheme="minorHAnsi"/>
                <w:b/>
                <w:color w:val="FFFFFF"/>
                <w:sz w:val="18"/>
              </w:rPr>
              <w:t>TOTAL Victorian Veterans Fund</w:t>
            </w:r>
          </w:p>
        </w:tc>
        <w:tc>
          <w:tcPr>
            <w:tcW w:w="1090" w:type="dxa"/>
            <w:shd w:val="clear" w:color="auto" w:fill="000000" w:themeFill="text1"/>
            <w:vAlign w:val="center"/>
          </w:tcPr>
          <w:p w:rsidR="00E93CE5" w:rsidRPr="00E93CE5" w:rsidRDefault="00E93CE5" w:rsidP="00484117">
            <w:pPr>
              <w:pStyle w:val="TableParagraph"/>
              <w:spacing w:before="47"/>
              <w:ind w:left="81"/>
              <w:rPr>
                <w:rFonts w:asciiTheme="minorHAnsi" w:hAnsiTheme="minorHAnsi" w:cstheme="minorHAnsi"/>
                <w:b/>
                <w:sz w:val="18"/>
              </w:rPr>
            </w:pPr>
            <w:r w:rsidRPr="00E93CE5">
              <w:rPr>
                <w:rFonts w:asciiTheme="minorHAnsi" w:hAnsiTheme="minorHAnsi" w:cstheme="minorHAnsi"/>
                <w:b/>
                <w:color w:val="FFFFFF"/>
                <w:w w:val="110"/>
                <w:sz w:val="18"/>
              </w:rPr>
              <w:t>$405,332</w:t>
            </w:r>
          </w:p>
        </w:tc>
      </w:tr>
    </w:tbl>
    <w:p w:rsidR="00851FD3" w:rsidRDefault="00851FD3" w:rsidP="00851FD3">
      <w:pPr>
        <w:pStyle w:val="Heading2"/>
        <w:rPr>
          <w:sz w:val="48"/>
          <w:szCs w:val="48"/>
        </w:rPr>
      </w:pPr>
      <w:bookmarkStart w:id="11" w:name="_Toc22045889"/>
      <w:r>
        <w:lastRenderedPageBreak/>
        <w:t>Patriotic</w:t>
      </w:r>
      <w:r>
        <w:br/>
      </w:r>
      <w:r w:rsidRPr="00851FD3">
        <w:rPr>
          <w:sz w:val="48"/>
          <w:szCs w:val="48"/>
        </w:rPr>
        <w:t>Funds</w:t>
      </w:r>
      <w:bookmarkEnd w:id="11"/>
    </w:p>
    <w:p w:rsidR="00851FD3" w:rsidRDefault="00851FD3" w:rsidP="00851FD3">
      <w:pPr>
        <w:pStyle w:val="Heading3"/>
      </w:pPr>
      <w:r>
        <w:t>Patriotic Funds</w:t>
      </w:r>
    </w:p>
    <w:p w:rsidR="00851FD3" w:rsidRDefault="00851FD3" w:rsidP="00851FD3">
      <w:pPr>
        <w:pStyle w:val="NormalA"/>
        <w:rPr>
          <w:lang w:bidi="en-US"/>
        </w:rPr>
      </w:pPr>
      <w:r>
        <w:rPr>
          <w:lang w:bidi="en-US"/>
        </w:rPr>
        <w:t xml:space="preserve">The VVC, in partnership with Consumer Affairs Victoria, the regulator of patriotic funds, provides advice to ex-service </w:t>
      </w:r>
      <w:proofErr w:type="spellStart"/>
      <w:r>
        <w:rPr>
          <w:lang w:bidi="en-US"/>
        </w:rPr>
        <w:t>organisations</w:t>
      </w:r>
      <w:proofErr w:type="spellEnd"/>
      <w:r>
        <w:rPr>
          <w:lang w:bidi="en-US"/>
        </w:rPr>
        <w:t xml:space="preserve"> on how patriotic funds can be raised and appropriately used, including transfer and winding up arrangements.</w:t>
      </w:r>
    </w:p>
    <w:p w:rsidR="00851FD3" w:rsidRDefault="00851FD3" w:rsidP="00851FD3">
      <w:pPr>
        <w:pStyle w:val="NormalA"/>
        <w:rPr>
          <w:lang w:bidi="en-US"/>
        </w:rPr>
      </w:pPr>
      <w:r>
        <w:rPr>
          <w:lang w:bidi="en-US"/>
        </w:rPr>
        <w:t>The VVC is now the trustee for six patriotic funds which are administered in accordance with Part 4 of the Veterans Act 2005.</w:t>
      </w:r>
    </w:p>
    <w:p w:rsidR="00851FD3" w:rsidRDefault="00851FD3" w:rsidP="00851FD3">
      <w:pPr>
        <w:pStyle w:val="Heading3"/>
      </w:pPr>
      <w:r>
        <w:t>The Australian Legion of Ex-Servicemen And Women Scholarship Fund – Albert Coates Memorial Trust</w:t>
      </w:r>
    </w:p>
    <w:p w:rsidR="00851FD3" w:rsidRDefault="00851FD3" w:rsidP="00851FD3">
      <w:pPr>
        <w:pStyle w:val="NormalA"/>
        <w:rPr>
          <w:lang w:bidi="en-US"/>
        </w:rPr>
      </w:pPr>
      <w:r>
        <w:rPr>
          <w:lang w:bidi="en-US"/>
        </w:rPr>
        <w:t>The Australian Legion of Ex-Servicemen and Women Scholarship Fund, in association with the Albert Coates Memorial Trust provides funding for scholarships awarded to students who are studying courses for the training of paramedics, nurses and doctors in emergency care at Victorian universities.</w:t>
      </w:r>
    </w:p>
    <w:p w:rsidR="00851FD3" w:rsidRDefault="00851FD3" w:rsidP="00851FD3">
      <w:pPr>
        <w:pStyle w:val="NormalA"/>
        <w:rPr>
          <w:lang w:bidi="en-US"/>
        </w:rPr>
      </w:pPr>
      <w:r>
        <w:rPr>
          <w:lang w:bidi="en-US"/>
        </w:rPr>
        <w:t xml:space="preserve">In 2018-19, the VVC approved the disbursement of $29,000 to the Albert Coates Memorial Trust to allocate scholarships for Rural Emergency Nursing studies. In 2018-19 recipients included Jessica </w:t>
      </w:r>
      <w:proofErr w:type="spellStart"/>
      <w:r>
        <w:rPr>
          <w:lang w:bidi="en-US"/>
        </w:rPr>
        <w:t>Nordewier</w:t>
      </w:r>
      <w:proofErr w:type="spellEnd"/>
      <w:r>
        <w:rPr>
          <w:lang w:bidi="en-US"/>
        </w:rPr>
        <w:t xml:space="preserve">, Justin Galvin, </w:t>
      </w:r>
      <w:proofErr w:type="spellStart"/>
      <w:r>
        <w:rPr>
          <w:lang w:bidi="en-US"/>
        </w:rPr>
        <w:t>Christene</w:t>
      </w:r>
      <w:proofErr w:type="spellEnd"/>
      <w:r>
        <w:rPr>
          <w:lang w:bidi="en-US"/>
        </w:rPr>
        <w:t xml:space="preserve"> Lewis, Dr. Sam Digby, Anne Jian, Kerryn Osborne, Deborah Bennett, Elizabeth Lawrence and Abbey Small.</w:t>
      </w:r>
    </w:p>
    <w:p w:rsidR="00851FD3" w:rsidRDefault="00851FD3" w:rsidP="00851FD3">
      <w:pPr>
        <w:pStyle w:val="Heading3"/>
      </w:pPr>
      <w:r>
        <w:t>The Australian Legion of Ex-Servicemen and Women Scholarship Fund No 1 – Nurses Memorial Centre</w:t>
      </w:r>
    </w:p>
    <w:p w:rsidR="00851FD3" w:rsidRDefault="00851FD3" w:rsidP="00851FD3">
      <w:pPr>
        <w:pStyle w:val="NormalA"/>
        <w:rPr>
          <w:lang w:bidi="en-US"/>
        </w:rPr>
      </w:pPr>
      <w:r>
        <w:rPr>
          <w:lang w:bidi="en-US"/>
        </w:rPr>
        <w:t xml:space="preserve">The Fund, first established in August 2006, provides support for scholarship grants awarded on an annual basis to students that are undertaking postgraduate studies in care of the older person or Palliative Care at a </w:t>
      </w:r>
      <w:proofErr w:type="spellStart"/>
      <w:r>
        <w:rPr>
          <w:lang w:bidi="en-US"/>
        </w:rPr>
        <w:t>recognised</w:t>
      </w:r>
      <w:proofErr w:type="spellEnd"/>
      <w:r>
        <w:rPr>
          <w:lang w:bidi="en-US"/>
        </w:rPr>
        <w:t xml:space="preserve"> university. The Funds, administered by the VVC, are provided to the Nurses Memorial Centre (NMC) as the facilitator of the scholarships. In 2018-19, the VVC approved the disbursement of $30,000 to the NMC for these scholarships.</w:t>
      </w:r>
    </w:p>
    <w:p w:rsidR="00851FD3" w:rsidRDefault="00851FD3" w:rsidP="00851FD3">
      <w:pPr>
        <w:pStyle w:val="NormalA"/>
        <w:rPr>
          <w:lang w:bidi="en-US"/>
        </w:rPr>
      </w:pPr>
      <w:r>
        <w:rPr>
          <w:lang w:bidi="en-US"/>
        </w:rPr>
        <w:t xml:space="preserve">On 7 March 2019 Lieutenant Colonel Grimes represented the VVC at the NMC Scholarship Award. The Australian Legion of Ex-Servicemen and Women Scholarships were awarded to Erin </w:t>
      </w:r>
      <w:proofErr w:type="spellStart"/>
      <w:r>
        <w:rPr>
          <w:lang w:bidi="en-US"/>
        </w:rPr>
        <w:t>Mrnjavac</w:t>
      </w:r>
      <w:proofErr w:type="spellEnd"/>
      <w:r>
        <w:rPr>
          <w:lang w:bidi="en-US"/>
        </w:rPr>
        <w:t xml:space="preserve">, Sarah </w:t>
      </w:r>
      <w:proofErr w:type="spellStart"/>
      <w:r>
        <w:rPr>
          <w:lang w:bidi="en-US"/>
        </w:rPr>
        <w:t>Cresp</w:t>
      </w:r>
      <w:proofErr w:type="spellEnd"/>
      <w:r>
        <w:rPr>
          <w:lang w:bidi="en-US"/>
        </w:rPr>
        <w:t xml:space="preserve">, Cassandra Moore, Vicki Ashby and Nathan </w:t>
      </w:r>
      <w:proofErr w:type="spellStart"/>
      <w:r>
        <w:rPr>
          <w:lang w:bidi="en-US"/>
        </w:rPr>
        <w:t>Havlin</w:t>
      </w:r>
      <w:proofErr w:type="spellEnd"/>
      <w:r>
        <w:rPr>
          <w:lang w:bidi="en-US"/>
        </w:rPr>
        <w:t>.</w:t>
      </w:r>
    </w:p>
    <w:p w:rsidR="00851FD3" w:rsidRDefault="00851FD3" w:rsidP="00851FD3">
      <w:pPr>
        <w:pStyle w:val="Heading3"/>
      </w:pPr>
      <w:r>
        <w:t>The War Widows and Widowed Mothers Association Scholarship Fund</w:t>
      </w:r>
    </w:p>
    <w:p w:rsidR="00851FD3" w:rsidRDefault="00851FD3" w:rsidP="00851FD3">
      <w:pPr>
        <w:pStyle w:val="NormalA"/>
        <w:rPr>
          <w:lang w:bidi="en-US"/>
        </w:rPr>
      </w:pPr>
      <w:r>
        <w:rPr>
          <w:lang w:bidi="en-US"/>
        </w:rPr>
        <w:t>The Fund supports scholarships awarded by the Federation University Australia to students undertaking graduate or postgraduate study in the fields of nursing, palliative care, aged care or midwifery.</w:t>
      </w:r>
    </w:p>
    <w:p w:rsidR="00851FD3" w:rsidRDefault="00851FD3" w:rsidP="00851FD3">
      <w:pPr>
        <w:pStyle w:val="Heading3"/>
      </w:pPr>
      <w:r>
        <w:t>The Victorian Blinded Soldiers’ Welfare Patriotic Fund</w:t>
      </w:r>
    </w:p>
    <w:p w:rsidR="00851FD3" w:rsidRDefault="00851FD3" w:rsidP="00851FD3">
      <w:pPr>
        <w:pStyle w:val="NormalA"/>
        <w:rPr>
          <w:lang w:bidi="en-US"/>
        </w:rPr>
      </w:pPr>
      <w:r>
        <w:rPr>
          <w:lang w:bidi="en-US"/>
        </w:rPr>
        <w:t xml:space="preserve">Established in April 2013 from funds provided by the Blinded Soldiers’ Association and a letter bequest from the Estate of the Late Lucy Adamson, this fund provides welfare assistance to visually impaired veterans and their dependents and </w:t>
      </w:r>
      <w:proofErr w:type="gramStart"/>
      <w:r>
        <w:rPr>
          <w:lang w:bidi="en-US"/>
        </w:rPr>
        <w:t>offers assistance</w:t>
      </w:r>
      <w:proofErr w:type="gramEnd"/>
      <w:r>
        <w:rPr>
          <w:lang w:bidi="en-US"/>
        </w:rPr>
        <w:t xml:space="preserve"> for former Australian</w:t>
      </w:r>
    </w:p>
    <w:p w:rsidR="00851FD3" w:rsidRDefault="00851FD3" w:rsidP="00851FD3">
      <w:pPr>
        <w:pStyle w:val="NormalA"/>
        <w:rPr>
          <w:lang w:bidi="en-US"/>
        </w:rPr>
      </w:pPr>
      <w:proofErr w:type="spellStart"/>
      <w:r>
        <w:rPr>
          <w:lang w:bidi="en-US"/>
        </w:rPr>
        <w:t>Defence</w:t>
      </w:r>
      <w:proofErr w:type="spellEnd"/>
      <w:r>
        <w:rPr>
          <w:lang w:bidi="en-US"/>
        </w:rPr>
        <w:t xml:space="preserve"> Force members who have visual impairment due to their service in </w:t>
      </w:r>
      <w:proofErr w:type="spellStart"/>
      <w:r>
        <w:rPr>
          <w:lang w:bidi="en-US"/>
        </w:rPr>
        <w:t>defence</w:t>
      </w:r>
      <w:proofErr w:type="spellEnd"/>
      <w:r>
        <w:rPr>
          <w:lang w:bidi="en-US"/>
        </w:rPr>
        <w:t xml:space="preserve"> of our nation.</w:t>
      </w:r>
    </w:p>
    <w:p w:rsidR="00851FD3" w:rsidRDefault="00851FD3" w:rsidP="00851FD3">
      <w:pPr>
        <w:pStyle w:val="Heading3"/>
      </w:pPr>
      <w:r>
        <w:t>The Extremely Disabled Association (EDA) Patriotic Fund</w:t>
      </w:r>
    </w:p>
    <w:p w:rsidR="00851FD3" w:rsidRDefault="00851FD3" w:rsidP="00851FD3">
      <w:pPr>
        <w:pStyle w:val="NormalA"/>
        <w:rPr>
          <w:lang w:bidi="en-US"/>
        </w:rPr>
      </w:pPr>
      <w:r>
        <w:rPr>
          <w:lang w:bidi="en-US"/>
        </w:rPr>
        <w:t>In 2018-19 the VVC allocated $500 to the Victorian Veteran Community Story Writing and Art Competition (SWAC), facilitated by Austin Health’s Heidelberg Repatriation Hospital. To acknowledge the EDA’s longstanding support of the competition the VVC agreed to transfer $10,000 from the Fund to Austin Health for the purchase of SWAC artwork for permanent display at the Heidelberg Repatriation Hospital.</w:t>
      </w:r>
    </w:p>
    <w:p w:rsidR="00851FD3" w:rsidRPr="00851FD3" w:rsidRDefault="00851FD3" w:rsidP="00851FD3">
      <w:pPr>
        <w:pStyle w:val="Heading3"/>
      </w:pPr>
      <w:r w:rsidRPr="00851FD3">
        <w:lastRenderedPageBreak/>
        <w:t>Australian United Ex-Services Association Patriotic Fund</w:t>
      </w:r>
    </w:p>
    <w:p w:rsidR="00851FD3" w:rsidRDefault="00851FD3" w:rsidP="00851FD3">
      <w:pPr>
        <w:pStyle w:val="NormalA"/>
        <w:rPr>
          <w:lang w:bidi="en-US"/>
        </w:rPr>
      </w:pPr>
      <w:r>
        <w:rPr>
          <w:lang w:bidi="en-US"/>
        </w:rPr>
        <w:t xml:space="preserve">This fund was initiated in 2014 for the purpose </w:t>
      </w:r>
      <w:proofErr w:type="gramStart"/>
      <w:r>
        <w:rPr>
          <w:lang w:bidi="en-US"/>
        </w:rPr>
        <w:t>of  providing</w:t>
      </w:r>
      <w:proofErr w:type="gramEnd"/>
      <w:r>
        <w:rPr>
          <w:lang w:bidi="en-US"/>
        </w:rPr>
        <w:t xml:space="preserve"> funding for post-graduate study in the field of veterans’ health. The Trust Deed between the Australian United Ex-Services Association and the Veterans Council was </w:t>
      </w:r>
      <w:proofErr w:type="spellStart"/>
      <w:r>
        <w:rPr>
          <w:lang w:bidi="en-US"/>
        </w:rPr>
        <w:t>formalised</w:t>
      </w:r>
      <w:proofErr w:type="spellEnd"/>
      <w:r>
        <w:rPr>
          <w:lang w:bidi="en-US"/>
        </w:rPr>
        <w:t xml:space="preserve"> in December 2015. A Memorandum of Understanding with Austin Health was signed in February 2016 to deliver the scholarships for training post-graduate students in Cognitive Processing Therapy with an associated year of supervision.</w:t>
      </w:r>
    </w:p>
    <w:p w:rsidR="00C25AA0" w:rsidRDefault="00C25AA0" w:rsidP="00851FD3">
      <w:pPr>
        <w:pStyle w:val="NormalA"/>
        <w:rPr>
          <w:lang w:bidi="en-US"/>
        </w:rPr>
        <w:sectPr w:rsidR="00C25AA0" w:rsidSect="00E93CE5">
          <w:headerReference w:type="even" r:id="rId24"/>
          <w:headerReference w:type="default" r:id="rId25"/>
          <w:footerReference w:type="default" r:id="rId26"/>
          <w:pgSz w:w="11909" w:h="16834" w:code="9"/>
          <w:pgMar w:top="2160" w:right="1080" w:bottom="720" w:left="1080" w:header="706" w:footer="706" w:gutter="0"/>
          <w:cols w:space="288"/>
          <w:docGrid w:linePitch="360"/>
        </w:sectPr>
      </w:pPr>
    </w:p>
    <w:p w:rsidR="00C25AA0" w:rsidRDefault="00C25AA0" w:rsidP="00905B3D">
      <w:pPr>
        <w:pStyle w:val="Heading3"/>
        <w:spacing w:before="8040"/>
      </w:pPr>
      <w:r>
        <w:lastRenderedPageBreak/>
        <w:t>AUTHORISED AND PUBLISHED BY THE VICTORIAN GOVERNMENT</w:t>
      </w:r>
    </w:p>
    <w:p w:rsidR="00C25AA0" w:rsidRPr="00905B3D" w:rsidRDefault="00C25AA0" w:rsidP="00905B3D">
      <w:pPr>
        <w:pStyle w:val="NormalA"/>
        <w:contextualSpacing/>
      </w:pPr>
      <w:r w:rsidRPr="00905B3D">
        <w:t>Victorian Veterans Council</w:t>
      </w:r>
    </w:p>
    <w:p w:rsidR="00C25AA0" w:rsidRPr="00905B3D" w:rsidRDefault="00C25AA0" w:rsidP="00905B3D">
      <w:pPr>
        <w:pStyle w:val="NormalA"/>
        <w:contextualSpacing/>
      </w:pPr>
      <w:r w:rsidRPr="00905B3D">
        <w:t>C/- Department of Premier and Cabinet, Veterans Branch,</w:t>
      </w:r>
    </w:p>
    <w:p w:rsidR="00C25AA0" w:rsidRPr="00905B3D" w:rsidRDefault="00C25AA0" w:rsidP="00905B3D">
      <w:pPr>
        <w:pStyle w:val="NormalA"/>
        <w:contextualSpacing/>
      </w:pPr>
      <w:r w:rsidRPr="00905B3D">
        <w:t>1 Treasury Place, Melbourne, Victoria, 3002</w:t>
      </w:r>
    </w:p>
    <w:p w:rsidR="00C25AA0" w:rsidRDefault="00C25AA0" w:rsidP="00905B3D">
      <w:pPr>
        <w:pStyle w:val="Heading3"/>
      </w:pPr>
      <w:r>
        <w:t>ACCESSIBILITY</w:t>
      </w:r>
    </w:p>
    <w:p w:rsidR="00C25AA0" w:rsidRDefault="00C25AA0" w:rsidP="00C25AA0">
      <w:pPr>
        <w:pStyle w:val="NormalA"/>
        <w:rPr>
          <w:lang w:bidi="en-US"/>
        </w:rPr>
      </w:pPr>
      <w:r>
        <w:rPr>
          <w:lang w:bidi="en-US"/>
        </w:rPr>
        <w:t xml:space="preserve">If you would like to receive this publication in an alternative format, please telephone the Veterans Branch, Department of Premier and Cabinet on (03) 7005 1308. This document is also available on the internet at </w:t>
      </w:r>
      <w:r w:rsidR="00905B3D">
        <w:rPr>
          <w:lang w:bidi="en-US"/>
        </w:rPr>
        <w:br/>
      </w:r>
      <w:hyperlink r:id="rId27" w:history="1">
        <w:r w:rsidR="00905B3D" w:rsidRPr="00905B3D">
          <w:rPr>
            <w:rStyle w:val="Hyperlink"/>
            <w:lang w:bidi="en-US"/>
          </w:rPr>
          <w:t>https://www.veterans.vic.gov.au</w:t>
        </w:r>
      </w:hyperlink>
    </w:p>
    <w:p w:rsidR="00905B3D" w:rsidRDefault="00D17F6D" w:rsidP="00905B3D">
      <w:pPr>
        <w:pStyle w:val="NormalPortrait"/>
        <w:spacing w:before="840"/>
      </w:pPr>
      <w:r>
        <w:drawing>
          <wp:inline distT="0" distB="0" distL="0" distR="0" wp14:anchorId="7E3BDDA3">
            <wp:extent cx="1213485" cy="694690"/>
            <wp:effectExtent l="0" t="0" r="5715" b="0"/>
            <wp:docPr id="62" name="Picture 62" descr="Victoria State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485" cy="694690"/>
                    </a:xfrm>
                    <a:prstGeom prst="rect">
                      <a:avLst/>
                    </a:prstGeom>
                    <a:noFill/>
                  </pic:spPr>
                </pic:pic>
              </a:graphicData>
            </a:graphic>
          </wp:inline>
        </w:drawing>
      </w:r>
    </w:p>
    <w:p w:rsidR="00905B3D" w:rsidRDefault="00905B3D" w:rsidP="00905B3D">
      <w:pPr>
        <w:pStyle w:val="NormalPortrait"/>
        <w:spacing w:before="0" w:after="0"/>
        <w:ind w:left="2970"/>
      </w:pPr>
      <w:r>
        <w:br w:type="column"/>
      </w:r>
      <w:r>
        <w:drawing>
          <wp:inline distT="0" distB="0" distL="0" distR="0" wp14:anchorId="0CC3CE62">
            <wp:extent cx="1818383" cy="6700537"/>
            <wp:effectExtent l="0" t="0" r="0" b="5080"/>
            <wp:docPr id="60" name="image20.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818383" cy="6700537"/>
                    </a:xfrm>
                    <a:prstGeom prst="rect">
                      <a:avLst/>
                    </a:prstGeom>
                  </pic:spPr>
                </pic:pic>
              </a:graphicData>
            </a:graphic>
          </wp:inline>
        </w:drawing>
      </w:r>
    </w:p>
    <w:sectPr w:rsidR="00905B3D" w:rsidSect="00905B3D">
      <w:headerReference w:type="default" r:id="rId29"/>
      <w:pgSz w:w="11909" w:h="16834" w:code="9"/>
      <w:pgMar w:top="2160" w:right="1080" w:bottom="720" w:left="1080" w:header="706" w:footer="706" w:gutter="0"/>
      <w:cols w:num="2" w:space="289" w:equalWidth="0">
        <w:col w:w="4730" w:space="289"/>
        <w:col w:w="4730"/>
      </w:cols>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871F1" w:rsidRDefault="002871F1" w:rsidP="00CA7B23">
      <w:pPr>
        <w:spacing w:after="0" w:line="240" w:lineRule="auto"/>
      </w:pPr>
      <w:r>
        <w:separator/>
      </w:r>
    </w:p>
  </w:endnote>
  <w:endnote w:type="continuationSeparator" w:id="0">
    <w:p w:rsidR="002871F1" w:rsidRDefault="002871F1" w:rsidP="00CA7B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2D28" w:rsidRDefault="00262D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871F1" w:rsidRDefault="002871F1" w:rsidP="00CA7B23">
      <w:pPr>
        <w:spacing w:after="0" w:line="240" w:lineRule="auto"/>
      </w:pPr>
      <w:r>
        <w:separator/>
      </w:r>
    </w:p>
  </w:footnote>
  <w:footnote w:type="continuationSeparator" w:id="0">
    <w:p w:rsidR="002871F1" w:rsidRDefault="002871F1" w:rsidP="00CA7B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6A" w:rsidRPr="00242E38" w:rsidRDefault="0025236A" w:rsidP="00464CF2">
    <w:pPr>
      <w:pStyle w:val="HeaderText"/>
      <w:tabs>
        <w:tab w:val="clear" w:pos="4680"/>
        <w:tab w:val="center" w:pos="4874"/>
      </w:tabs>
      <w:jc w:val="left"/>
      <w:rPr>
        <w:sz w:val="28"/>
        <w:szCs w:val="28"/>
      </w:rPr>
    </w:pPr>
    <w:r w:rsidRPr="00242E38">
      <w:rPr>
        <w:sz w:val="56"/>
      </w:rPr>
      <w:fldChar w:fldCharType="begin"/>
    </w:r>
    <w:r w:rsidRPr="00242E38">
      <w:rPr>
        <w:sz w:val="56"/>
      </w:rPr>
      <w:instrText xml:space="preserve"> PAGE   \* MERGEFORMAT </w:instrText>
    </w:r>
    <w:r w:rsidRPr="00242E38">
      <w:rPr>
        <w:sz w:val="56"/>
      </w:rPr>
      <w:fldChar w:fldCharType="separate"/>
    </w:r>
    <w:r w:rsidRPr="00242E38">
      <w:rPr>
        <w:sz w:val="56"/>
      </w:rPr>
      <w:t>4</w:t>
    </w:r>
    <w:r w:rsidRPr="00242E38">
      <w:rPr>
        <w:noProof/>
        <w:sz w:val="56"/>
      </w:rPr>
      <w:fldChar w:fldCharType="end"/>
    </w:r>
    <w:r w:rsidRPr="00242E38">
      <w:rPr>
        <w:noProof/>
        <w:sz w:val="56"/>
      </w:rPr>
      <w:t xml:space="preserve"> </w:t>
    </w:r>
    <w:r w:rsidRPr="00242E38">
      <w:rPr>
        <w:sz w:val="28"/>
        <w:szCs w:val="28"/>
      </w:rPr>
      <w:t>Annual Report 2018/19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5236A" w:rsidRPr="00464CF2" w:rsidRDefault="00464CF2" w:rsidP="0025236A">
    <w:pPr>
      <w:pStyle w:val="HeaderText"/>
    </w:pPr>
    <w:r>
      <w:rPr>
        <w:noProof/>
        <w:sz w:val="28"/>
        <w:szCs w:val="28"/>
      </w:rPr>
      <w:t>V</w:t>
    </w:r>
    <w:r w:rsidRPr="00464CF2">
      <w:rPr>
        <w:noProof/>
        <w:sz w:val="28"/>
        <w:szCs w:val="28"/>
      </w:rPr>
      <w:t xml:space="preserve">ictorian Veterans Council </w:t>
    </w:r>
    <w:r w:rsidR="002827F3" w:rsidRPr="00464CF2">
      <w:rPr>
        <w:sz w:val="56"/>
      </w:rPr>
      <w:fldChar w:fldCharType="begin"/>
    </w:r>
    <w:r w:rsidR="002827F3" w:rsidRPr="00464CF2">
      <w:rPr>
        <w:sz w:val="56"/>
      </w:rPr>
      <w:instrText xml:space="preserve"> PAGE   \* MERGEFORMAT </w:instrText>
    </w:r>
    <w:r w:rsidR="002827F3" w:rsidRPr="00464CF2">
      <w:rPr>
        <w:sz w:val="56"/>
      </w:rPr>
      <w:fldChar w:fldCharType="separate"/>
    </w:r>
    <w:r w:rsidR="002827F3" w:rsidRPr="00464CF2">
      <w:rPr>
        <w:sz w:val="56"/>
      </w:rPr>
      <w:t>6</w:t>
    </w:r>
    <w:r w:rsidR="002827F3" w:rsidRPr="00464CF2">
      <w:rPr>
        <w:noProof/>
        <w:sz w:val="5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5AA0" w:rsidRPr="00C25AA0" w:rsidRDefault="00C25AA0" w:rsidP="00C25A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1E5942"/>
    <w:multiLevelType w:val="hybridMultilevel"/>
    <w:tmpl w:val="00A64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1037D35"/>
    <w:multiLevelType w:val="hybridMultilevel"/>
    <w:tmpl w:val="68564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C6A6CD7"/>
    <w:multiLevelType w:val="hybridMultilevel"/>
    <w:tmpl w:val="A2C4A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05EC"/>
    <w:rsid w:val="000B07D1"/>
    <w:rsid w:val="00120A7D"/>
    <w:rsid w:val="00151B71"/>
    <w:rsid w:val="00242E38"/>
    <w:rsid w:val="00245AAC"/>
    <w:rsid w:val="0025236A"/>
    <w:rsid w:val="00262D28"/>
    <w:rsid w:val="0027667D"/>
    <w:rsid w:val="002827F3"/>
    <w:rsid w:val="002871F1"/>
    <w:rsid w:val="00341F46"/>
    <w:rsid w:val="00363E7B"/>
    <w:rsid w:val="00464CF2"/>
    <w:rsid w:val="006D233D"/>
    <w:rsid w:val="00780E7D"/>
    <w:rsid w:val="00851FD3"/>
    <w:rsid w:val="00905B3D"/>
    <w:rsid w:val="009805EC"/>
    <w:rsid w:val="00A778B0"/>
    <w:rsid w:val="00AD223C"/>
    <w:rsid w:val="00AE3E91"/>
    <w:rsid w:val="00AF776D"/>
    <w:rsid w:val="00BA0B83"/>
    <w:rsid w:val="00BC2994"/>
    <w:rsid w:val="00C25AA0"/>
    <w:rsid w:val="00CA7B23"/>
    <w:rsid w:val="00D17F6D"/>
    <w:rsid w:val="00D21151"/>
    <w:rsid w:val="00DC6413"/>
    <w:rsid w:val="00E27C4A"/>
    <w:rsid w:val="00E84F67"/>
    <w:rsid w:val="00E9149B"/>
    <w:rsid w:val="00E93CE5"/>
    <w:rsid w:val="00F246E5"/>
    <w:rsid w:val="00F53B90"/>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9BEAF39-8D64-4325-8C09-372BEA04D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0A7D"/>
    <w:pPr>
      <w:jc w:val="right"/>
      <w:outlineLvl w:val="0"/>
    </w:pPr>
    <w:rPr>
      <w:rFonts w:ascii="Arial" w:hAnsi="Arial"/>
      <w:b/>
      <w:caps/>
      <w:color w:val="808080" w:themeColor="background1" w:themeShade="80"/>
      <w:sz w:val="36"/>
      <w:lang w:val="en-CA"/>
    </w:rPr>
  </w:style>
  <w:style w:type="paragraph" w:styleId="Heading2">
    <w:name w:val="heading 2"/>
    <w:basedOn w:val="BodyText"/>
    <w:next w:val="Normal"/>
    <w:link w:val="Heading2Char"/>
    <w:uiPriority w:val="9"/>
    <w:unhideWhenUsed/>
    <w:qFormat/>
    <w:rsid w:val="00120A7D"/>
    <w:pPr>
      <w:pageBreakBefore/>
      <w:spacing w:before="960" w:after="480" w:line="192" w:lineRule="auto"/>
      <w:ind w:right="29"/>
      <w:contextualSpacing/>
      <w:outlineLvl w:val="1"/>
    </w:pPr>
    <w:rPr>
      <w:rFonts w:ascii="Arial" w:hAnsi="Arial"/>
      <w:b/>
      <w:caps/>
      <w:color w:val="808080" w:themeColor="background1" w:themeShade="80"/>
      <w:sz w:val="90"/>
      <w:szCs w:val="90"/>
    </w:rPr>
  </w:style>
  <w:style w:type="paragraph" w:styleId="Heading3">
    <w:name w:val="heading 3"/>
    <w:basedOn w:val="Normal"/>
    <w:next w:val="NormalA"/>
    <w:link w:val="Heading3Char"/>
    <w:uiPriority w:val="9"/>
    <w:unhideWhenUsed/>
    <w:qFormat/>
    <w:rsid w:val="00AE3E91"/>
    <w:pPr>
      <w:keepNext/>
      <w:spacing w:after="80"/>
      <w:outlineLvl w:val="2"/>
    </w:pPr>
    <w:rPr>
      <w:rFonts w:ascii="Arial" w:hAnsi="Arial"/>
      <w:b/>
      <w:caps/>
      <w:color w:val="D2232A"/>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0A7D"/>
    <w:rPr>
      <w:rFonts w:ascii="Arial" w:hAnsi="Arial"/>
      <w:b/>
      <w:caps/>
      <w:color w:val="808080" w:themeColor="background1" w:themeShade="80"/>
      <w:sz w:val="36"/>
      <w:lang w:val="en-CA"/>
    </w:rPr>
  </w:style>
  <w:style w:type="paragraph" w:styleId="BalloonText">
    <w:name w:val="Balloon Text"/>
    <w:basedOn w:val="Normal"/>
    <w:link w:val="BalloonTextChar"/>
    <w:uiPriority w:val="99"/>
    <w:semiHidden/>
    <w:unhideWhenUsed/>
    <w:rsid w:val="00363E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3E7B"/>
    <w:rPr>
      <w:rFonts w:ascii="Segoe UI" w:hAnsi="Segoe UI" w:cs="Segoe UI"/>
      <w:sz w:val="18"/>
      <w:szCs w:val="18"/>
    </w:rPr>
  </w:style>
  <w:style w:type="paragraph" w:styleId="BodyText">
    <w:name w:val="Body Text"/>
    <w:basedOn w:val="Normal"/>
    <w:link w:val="BodyTextChar"/>
    <w:uiPriority w:val="1"/>
    <w:qFormat/>
    <w:rsid w:val="00363E7B"/>
    <w:pPr>
      <w:widowControl w:val="0"/>
      <w:autoSpaceDE w:val="0"/>
      <w:autoSpaceDN w:val="0"/>
      <w:spacing w:after="0" w:line="240" w:lineRule="auto"/>
    </w:pPr>
    <w:rPr>
      <w:rFonts w:ascii="Arial Narrow" w:eastAsia="Arial Narrow" w:hAnsi="Arial Narrow" w:cs="Arial Narrow"/>
      <w:sz w:val="20"/>
      <w:szCs w:val="20"/>
      <w:lang w:bidi="en-US"/>
    </w:rPr>
  </w:style>
  <w:style w:type="character" w:customStyle="1" w:styleId="BodyTextChar">
    <w:name w:val="Body Text Char"/>
    <w:basedOn w:val="DefaultParagraphFont"/>
    <w:link w:val="BodyText"/>
    <w:uiPriority w:val="1"/>
    <w:rsid w:val="00363E7B"/>
    <w:rPr>
      <w:rFonts w:ascii="Arial Narrow" w:eastAsia="Arial Narrow" w:hAnsi="Arial Narrow" w:cs="Arial Narrow"/>
      <w:sz w:val="20"/>
      <w:szCs w:val="20"/>
      <w:lang w:bidi="en-US"/>
    </w:rPr>
  </w:style>
  <w:style w:type="paragraph" w:styleId="Header">
    <w:name w:val="header"/>
    <w:basedOn w:val="Normal"/>
    <w:link w:val="HeaderChar"/>
    <w:uiPriority w:val="99"/>
    <w:unhideWhenUsed/>
    <w:rsid w:val="00CA7B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B23"/>
  </w:style>
  <w:style w:type="paragraph" w:styleId="Footer">
    <w:name w:val="footer"/>
    <w:basedOn w:val="Normal"/>
    <w:link w:val="FooterChar"/>
    <w:uiPriority w:val="99"/>
    <w:unhideWhenUsed/>
    <w:rsid w:val="00CA7B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B23"/>
  </w:style>
  <w:style w:type="paragraph" w:customStyle="1" w:styleId="HeaderText">
    <w:name w:val="Header Text"/>
    <w:basedOn w:val="Header"/>
    <w:next w:val="Normal"/>
    <w:qFormat/>
    <w:rsid w:val="00464CF2"/>
    <w:pPr>
      <w:tabs>
        <w:tab w:val="clear" w:pos="9360"/>
      </w:tabs>
      <w:jc w:val="right"/>
    </w:pPr>
    <w:rPr>
      <w:rFonts w:ascii="Arial" w:hAnsi="Arial"/>
      <w:b/>
      <w:caps/>
      <w:color w:val="7F7F7F" w:themeColor="text1" w:themeTint="80"/>
      <w:sz w:val="26"/>
      <w:szCs w:val="26"/>
      <w:lang w:val="en-CA"/>
    </w:rPr>
  </w:style>
  <w:style w:type="character" w:customStyle="1" w:styleId="Heading2Char">
    <w:name w:val="Heading 2 Char"/>
    <w:basedOn w:val="DefaultParagraphFont"/>
    <w:link w:val="Heading2"/>
    <w:uiPriority w:val="9"/>
    <w:rsid w:val="00120A7D"/>
    <w:rPr>
      <w:rFonts w:ascii="Arial" w:eastAsia="Arial Narrow" w:hAnsi="Arial" w:cs="Arial Narrow"/>
      <w:b/>
      <w:caps/>
      <w:color w:val="808080" w:themeColor="background1" w:themeShade="80"/>
      <w:sz w:val="90"/>
      <w:szCs w:val="90"/>
      <w:lang w:bidi="en-US"/>
    </w:rPr>
  </w:style>
  <w:style w:type="paragraph" w:customStyle="1" w:styleId="Heading2A">
    <w:name w:val="Heading 2A"/>
    <w:basedOn w:val="Heading2"/>
    <w:next w:val="Normal"/>
    <w:qFormat/>
    <w:rsid w:val="00120A7D"/>
    <w:rPr>
      <w:sz w:val="72"/>
      <w:szCs w:val="72"/>
    </w:rPr>
  </w:style>
  <w:style w:type="character" w:customStyle="1" w:styleId="Heading3Char">
    <w:name w:val="Heading 3 Char"/>
    <w:basedOn w:val="DefaultParagraphFont"/>
    <w:link w:val="Heading3"/>
    <w:uiPriority w:val="9"/>
    <w:rsid w:val="00AE3E91"/>
    <w:rPr>
      <w:rFonts w:ascii="Arial" w:hAnsi="Arial"/>
      <w:b/>
      <w:caps/>
      <w:color w:val="D2232A"/>
      <w:lang w:bidi="en-US"/>
    </w:rPr>
  </w:style>
  <w:style w:type="paragraph" w:customStyle="1" w:styleId="NormalA">
    <w:name w:val="Normal A"/>
    <w:basedOn w:val="Normal"/>
    <w:qFormat/>
    <w:rsid w:val="00AE3E91"/>
    <w:pPr>
      <w:keepLines/>
      <w:spacing w:after="120" w:line="240" w:lineRule="auto"/>
    </w:pPr>
    <w:rPr>
      <w:rFonts w:ascii="Arial" w:hAnsi="Arial"/>
      <w:sz w:val="20"/>
    </w:rPr>
  </w:style>
  <w:style w:type="paragraph" w:customStyle="1" w:styleId="NormalB">
    <w:name w:val="Normal B"/>
    <w:basedOn w:val="NormalA"/>
    <w:qFormat/>
    <w:rsid w:val="002827F3"/>
    <w:pPr>
      <w:spacing w:before="240" w:after="240"/>
    </w:pPr>
    <w:rPr>
      <w:sz w:val="24"/>
      <w:szCs w:val="24"/>
      <w:lang w:bidi="en-US"/>
    </w:rPr>
  </w:style>
  <w:style w:type="paragraph" w:customStyle="1" w:styleId="NormalPortrait">
    <w:name w:val="Normal Portrait"/>
    <w:basedOn w:val="Normal"/>
    <w:qFormat/>
    <w:rsid w:val="00F53B90"/>
    <w:pPr>
      <w:keepNext/>
      <w:spacing w:before="480"/>
    </w:pPr>
    <w:rPr>
      <w:noProof/>
    </w:rPr>
  </w:style>
  <w:style w:type="paragraph" w:customStyle="1" w:styleId="TableParagraph">
    <w:name w:val="Table Paragraph"/>
    <w:basedOn w:val="Normal"/>
    <w:uiPriority w:val="1"/>
    <w:qFormat/>
    <w:rsid w:val="00E93CE5"/>
    <w:pPr>
      <w:widowControl w:val="0"/>
      <w:autoSpaceDE w:val="0"/>
      <w:autoSpaceDN w:val="0"/>
      <w:spacing w:before="29" w:after="0" w:line="240" w:lineRule="auto"/>
      <w:ind w:left="-1"/>
    </w:pPr>
    <w:rPr>
      <w:rFonts w:ascii="Arial Narrow" w:eastAsia="Arial Narrow" w:hAnsi="Arial Narrow" w:cs="Arial Narrow"/>
      <w:lang w:bidi="en-US"/>
    </w:rPr>
  </w:style>
  <w:style w:type="table" w:styleId="TableGrid">
    <w:name w:val="Table Grid"/>
    <w:basedOn w:val="TableNormal"/>
    <w:uiPriority w:val="39"/>
    <w:rsid w:val="00E93CE5"/>
    <w:pPr>
      <w:keepLines/>
      <w:spacing w:before="20" w:after="2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vAlign w:val="center"/>
    </w:tcPr>
  </w:style>
  <w:style w:type="table" w:customStyle="1" w:styleId="TableNormal1">
    <w:name w:val="Table Normal1"/>
    <w:basedOn w:val="TableNormal"/>
    <w:uiPriority w:val="99"/>
    <w:rsid w:val="00851FD3"/>
    <w:pPr>
      <w:spacing w:after="0" w:line="240" w:lineRule="auto"/>
    </w:pPr>
    <w:tblPr/>
  </w:style>
  <w:style w:type="table" w:customStyle="1" w:styleId="NormalTable2">
    <w:name w:val="Normal Table 2"/>
    <w:basedOn w:val="TableNormal"/>
    <w:uiPriority w:val="99"/>
    <w:rsid w:val="00851FD3"/>
    <w:pPr>
      <w:spacing w:after="0" w:line="240" w:lineRule="auto"/>
    </w:pPr>
    <w:tblPr/>
  </w:style>
  <w:style w:type="character" w:styleId="Hyperlink">
    <w:name w:val="Hyperlink"/>
    <w:basedOn w:val="DefaultParagraphFont"/>
    <w:uiPriority w:val="99"/>
    <w:unhideWhenUsed/>
    <w:rsid w:val="00905B3D"/>
    <w:rPr>
      <w:color w:val="0563C1" w:themeColor="hyperlink"/>
      <w:u w:val="single"/>
    </w:rPr>
  </w:style>
  <w:style w:type="character" w:styleId="UnresolvedMention">
    <w:name w:val="Unresolved Mention"/>
    <w:basedOn w:val="DefaultParagraphFont"/>
    <w:uiPriority w:val="99"/>
    <w:semiHidden/>
    <w:unhideWhenUsed/>
    <w:rsid w:val="00905B3D"/>
    <w:rPr>
      <w:color w:val="605E5C"/>
      <w:shd w:val="clear" w:color="auto" w:fill="E1DFDD"/>
    </w:rPr>
  </w:style>
  <w:style w:type="paragraph" w:styleId="TOCHeading">
    <w:name w:val="TOC Heading"/>
    <w:basedOn w:val="Heading1"/>
    <w:next w:val="Normal"/>
    <w:uiPriority w:val="39"/>
    <w:unhideWhenUsed/>
    <w:qFormat/>
    <w:rsid w:val="0027667D"/>
    <w:pPr>
      <w:keepNext/>
      <w:keepLines/>
      <w:spacing w:before="240" w:after="0"/>
      <w:jc w:val="left"/>
      <w:outlineLvl w:val="9"/>
    </w:pPr>
    <w:rPr>
      <w:rFonts w:asciiTheme="majorHAnsi" w:eastAsiaTheme="majorEastAsia" w:hAnsiTheme="majorHAnsi" w:cstheme="majorBidi"/>
      <w:b w:val="0"/>
      <w:caps w:val="0"/>
      <w:color w:val="2F5496" w:themeColor="accent1" w:themeShade="BF"/>
      <w:sz w:val="32"/>
      <w:szCs w:val="32"/>
      <w:lang w:val="en-US"/>
    </w:rPr>
  </w:style>
  <w:style w:type="paragraph" w:styleId="TOC1">
    <w:name w:val="toc 1"/>
    <w:basedOn w:val="Normal"/>
    <w:next w:val="Normal"/>
    <w:autoRedefine/>
    <w:uiPriority w:val="39"/>
    <w:unhideWhenUsed/>
    <w:rsid w:val="0027667D"/>
    <w:pPr>
      <w:tabs>
        <w:tab w:val="right" w:pos="7470"/>
      </w:tabs>
      <w:spacing w:before="360" w:after="0"/>
    </w:pPr>
    <w:rPr>
      <w:rFonts w:asciiTheme="majorHAnsi" w:hAnsiTheme="majorHAnsi" w:cstheme="majorHAnsi"/>
      <w:b/>
      <w:bCs/>
      <w:caps/>
      <w:sz w:val="24"/>
      <w:szCs w:val="24"/>
    </w:rPr>
  </w:style>
  <w:style w:type="paragraph" w:styleId="TOC2">
    <w:name w:val="toc 2"/>
    <w:basedOn w:val="Normal"/>
    <w:next w:val="Normal"/>
    <w:autoRedefine/>
    <w:uiPriority w:val="39"/>
    <w:unhideWhenUsed/>
    <w:rsid w:val="0027667D"/>
    <w:pPr>
      <w:spacing w:before="240" w:after="0"/>
    </w:pPr>
    <w:rPr>
      <w:rFonts w:cstheme="minorHAnsi"/>
      <w:b/>
      <w:bCs/>
      <w:sz w:val="20"/>
      <w:szCs w:val="20"/>
    </w:rPr>
  </w:style>
  <w:style w:type="paragraph" w:styleId="TOC3">
    <w:name w:val="toc 3"/>
    <w:basedOn w:val="Normal"/>
    <w:next w:val="Normal"/>
    <w:autoRedefine/>
    <w:uiPriority w:val="39"/>
    <w:unhideWhenUsed/>
    <w:rsid w:val="0027667D"/>
    <w:pPr>
      <w:spacing w:after="0"/>
      <w:ind w:left="220"/>
    </w:pPr>
    <w:rPr>
      <w:rFonts w:cstheme="minorHAnsi"/>
      <w:sz w:val="20"/>
      <w:szCs w:val="20"/>
    </w:rPr>
  </w:style>
  <w:style w:type="paragraph" w:styleId="TOC4">
    <w:name w:val="toc 4"/>
    <w:basedOn w:val="Normal"/>
    <w:next w:val="Normal"/>
    <w:autoRedefine/>
    <w:uiPriority w:val="39"/>
    <w:unhideWhenUsed/>
    <w:rsid w:val="0027667D"/>
    <w:pPr>
      <w:spacing w:after="0"/>
      <w:ind w:left="440"/>
    </w:pPr>
    <w:rPr>
      <w:rFonts w:cstheme="minorHAnsi"/>
      <w:sz w:val="20"/>
      <w:szCs w:val="20"/>
    </w:rPr>
  </w:style>
  <w:style w:type="paragraph" w:styleId="TOC5">
    <w:name w:val="toc 5"/>
    <w:basedOn w:val="Normal"/>
    <w:next w:val="Normal"/>
    <w:autoRedefine/>
    <w:uiPriority w:val="39"/>
    <w:unhideWhenUsed/>
    <w:rsid w:val="0027667D"/>
    <w:pPr>
      <w:spacing w:after="0"/>
      <w:ind w:left="660"/>
    </w:pPr>
    <w:rPr>
      <w:rFonts w:cstheme="minorHAnsi"/>
      <w:sz w:val="20"/>
      <w:szCs w:val="20"/>
    </w:rPr>
  </w:style>
  <w:style w:type="paragraph" w:styleId="TOC6">
    <w:name w:val="toc 6"/>
    <w:basedOn w:val="Normal"/>
    <w:next w:val="Normal"/>
    <w:autoRedefine/>
    <w:uiPriority w:val="39"/>
    <w:unhideWhenUsed/>
    <w:rsid w:val="0027667D"/>
    <w:pPr>
      <w:spacing w:after="0"/>
      <w:ind w:left="880"/>
    </w:pPr>
    <w:rPr>
      <w:rFonts w:cstheme="minorHAnsi"/>
      <w:sz w:val="20"/>
      <w:szCs w:val="20"/>
    </w:rPr>
  </w:style>
  <w:style w:type="paragraph" w:styleId="TOC7">
    <w:name w:val="toc 7"/>
    <w:basedOn w:val="Normal"/>
    <w:next w:val="Normal"/>
    <w:autoRedefine/>
    <w:uiPriority w:val="39"/>
    <w:unhideWhenUsed/>
    <w:rsid w:val="0027667D"/>
    <w:pPr>
      <w:spacing w:after="0"/>
      <w:ind w:left="1100"/>
    </w:pPr>
    <w:rPr>
      <w:rFonts w:cstheme="minorHAnsi"/>
      <w:sz w:val="20"/>
      <w:szCs w:val="20"/>
    </w:rPr>
  </w:style>
  <w:style w:type="paragraph" w:styleId="TOC8">
    <w:name w:val="toc 8"/>
    <w:basedOn w:val="Normal"/>
    <w:next w:val="Normal"/>
    <w:autoRedefine/>
    <w:uiPriority w:val="39"/>
    <w:unhideWhenUsed/>
    <w:rsid w:val="0027667D"/>
    <w:pPr>
      <w:spacing w:after="0"/>
      <w:ind w:left="1320"/>
    </w:pPr>
    <w:rPr>
      <w:rFonts w:cstheme="minorHAnsi"/>
      <w:sz w:val="20"/>
      <w:szCs w:val="20"/>
    </w:rPr>
  </w:style>
  <w:style w:type="paragraph" w:styleId="TOC9">
    <w:name w:val="toc 9"/>
    <w:basedOn w:val="Normal"/>
    <w:next w:val="Normal"/>
    <w:autoRedefine/>
    <w:uiPriority w:val="39"/>
    <w:unhideWhenUsed/>
    <w:rsid w:val="0027667D"/>
    <w:pPr>
      <w:spacing w:after="0"/>
      <w:ind w:left="154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7.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www.veterans.vic.gov.au"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8AC684-DDC0-4F5F-B8D8-7D036E269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173</TotalTime>
  <Pages>21</Pages>
  <Words>4525</Words>
  <Characters>25794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Victorian Veterans Council, 2018/19 Annual Report</vt:lpstr>
    </vt:vector>
  </TitlesOfParts>
  <Company/>
  <LinksUpToDate>false</LinksUpToDate>
  <CharactersWithSpaces>30259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Veterans Council, 2018/19 Annual Report</dc:title>
  <dc:subject/>
  <dc:creator>Victoria State Government</dc:creator>
  <cp:keywords>Victorian Veterans Council, 2018, 2019, Annual Report, Members, Membership, Grants, Funds, ANZAC, Victoria State Government, Patriotic</cp:keywords>
  <dc:description/>
  <cp:lastModifiedBy>CommonLook Remediation Team</cp:lastModifiedBy>
  <cp:revision>9</cp:revision>
  <dcterms:created xsi:type="dcterms:W3CDTF">2019-10-15T15:07:00Z</dcterms:created>
  <dcterms:modified xsi:type="dcterms:W3CDTF">2019-10-17T14:19:00Z</dcterms:modified>
</cp:coreProperties>
</file>