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6BFD5" w14:textId="0B94A77D" w:rsidR="00325FBD" w:rsidRPr="0047341A" w:rsidRDefault="00176232" w:rsidP="00325FBD">
      <w:pPr>
        <w:pStyle w:val="Documenttitle"/>
        <w:ind w:left="1560"/>
        <w:rPr>
          <w:sz w:val="48"/>
          <w:szCs w:val="52"/>
        </w:rPr>
      </w:pPr>
      <w:r w:rsidRPr="0047341A">
        <w:rPr>
          <w:sz w:val="48"/>
          <w:szCs w:val="52"/>
        </w:rPr>
        <w:t xml:space="preserve">Victorian Veterans Council </w:t>
      </w:r>
    </w:p>
    <w:p w14:paraId="531942AC" w14:textId="49E1150A" w:rsidR="002D44C1" w:rsidRPr="0047341A" w:rsidRDefault="00325FBD" w:rsidP="00325FBD">
      <w:pPr>
        <w:pStyle w:val="Documentsubtitle"/>
        <w:ind w:left="1560"/>
        <w:rPr>
          <w:sz w:val="32"/>
          <w:szCs w:val="28"/>
        </w:rPr>
      </w:pPr>
      <w:r w:rsidRPr="0047341A">
        <w:rPr>
          <w:sz w:val="32"/>
          <w:szCs w:val="28"/>
        </w:rPr>
        <w:t>Annual</w:t>
      </w:r>
      <w:r w:rsidR="00176232" w:rsidRPr="0047341A">
        <w:rPr>
          <w:sz w:val="32"/>
          <w:szCs w:val="28"/>
        </w:rPr>
        <w:t xml:space="preserve"> </w:t>
      </w:r>
      <w:r w:rsidR="00DA21CC" w:rsidRPr="0047341A">
        <w:rPr>
          <w:sz w:val="32"/>
          <w:szCs w:val="28"/>
        </w:rPr>
        <w:t>r</w:t>
      </w:r>
      <w:r w:rsidR="00176232" w:rsidRPr="0047341A">
        <w:rPr>
          <w:sz w:val="32"/>
          <w:szCs w:val="28"/>
        </w:rPr>
        <w:t xml:space="preserve">eport </w:t>
      </w:r>
      <w:r w:rsidR="004543AB" w:rsidRPr="0047341A">
        <w:rPr>
          <w:sz w:val="32"/>
          <w:szCs w:val="28"/>
        </w:rPr>
        <w:t>2023</w:t>
      </w:r>
      <w:r w:rsidR="00DA21CC" w:rsidRPr="0047341A">
        <w:rPr>
          <w:sz w:val="32"/>
          <w:szCs w:val="28"/>
        </w:rPr>
        <w:t>–</w:t>
      </w:r>
      <w:r w:rsidR="004543AB" w:rsidRPr="0047341A">
        <w:rPr>
          <w:sz w:val="32"/>
          <w:szCs w:val="28"/>
        </w:rPr>
        <w:t>24</w:t>
      </w:r>
      <w:r w:rsidR="0047341A" w:rsidRPr="0047341A">
        <w:rPr>
          <w:sz w:val="32"/>
          <w:szCs w:val="28"/>
        </w:rPr>
        <w:t xml:space="preserve"> (accessible)</w:t>
      </w:r>
    </w:p>
    <w:p w14:paraId="6FA8325E" w14:textId="77777777" w:rsidR="0074696E" w:rsidRPr="00280C4B" w:rsidRDefault="0074696E" w:rsidP="00280C4B"/>
    <w:p w14:paraId="22A124A1" w14:textId="77777777" w:rsidR="00A62D44" w:rsidRPr="00280C4B" w:rsidRDefault="00A62D44" w:rsidP="00280C4B">
      <w:pPr>
        <w:sectPr w:rsidR="00A62D44" w:rsidRPr="00280C4B" w:rsidSect="00325FBD">
          <w:footerReference w:type="even" r:id="rId11"/>
          <w:footerReference w:type="default" r:id="rId12"/>
          <w:footerReference w:type="first" r:id="rId13"/>
          <w:pgSz w:w="11906" w:h="16838" w:code="9"/>
          <w:pgMar w:top="3402" w:right="851" w:bottom="1418" w:left="851" w:header="340" w:footer="567" w:gutter="0"/>
          <w:cols w:space="708"/>
          <w:docGrid w:linePitch="360"/>
        </w:sectPr>
      </w:pPr>
    </w:p>
    <w:p w14:paraId="7DB4BAD8" w14:textId="77777777" w:rsidR="00CD6352" w:rsidRDefault="00CD6352">
      <w:pPr>
        <w:spacing w:after="0" w:line="240" w:lineRule="auto"/>
        <w:rPr>
          <w:rFonts w:eastAsia="Times"/>
          <w:sz w:val="28"/>
        </w:rPr>
      </w:pPr>
      <w:r>
        <w:rPr>
          <w:sz w:val="28"/>
        </w:rPr>
        <w:br w:type="page"/>
      </w:r>
    </w:p>
    <w:p w14:paraId="43D9A567" w14:textId="1F0AD5B1" w:rsidR="0035753F" w:rsidRPr="0047341A" w:rsidRDefault="0035753F" w:rsidP="0035753F">
      <w:pPr>
        <w:pStyle w:val="Accessibilitypara"/>
        <w:rPr>
          <w:sz w:val="28"/>
          <w:szCs w:val="20"/>
        </w:rPr>
      </w:pPr>
      <w:r w:rsidRPr="0047341A">
        <w:rPr>
          <w:sz w:val="28"/>
          <w:szCs w:val="20"/>
        </w:rPr>
        <w:lastRenderedPageBreak/>
        <w:t>To receive this document in another format, email the Victorian Veterans Council</w:t>
      </w:r>
      <w:r w:rsidRPr="0047341A">
        <w:rPr>
          <w:color w:val="004C97"/>
          <w:sz w:val="28"/>
          <w:szCs w:val="20"/>
        </w:rPr>
        <w:t xml:space="preserve"> </w:t>
      </w:r>
      <w:hyperlink r:id="rId14" w:history="1">
        <w:r w:rsidRPr="0047341A">
          <w:rPr>
            <w:rStyle w:val="Hyperlink"/>
            <w:sz w:val="28"/>
            <w:szCs w:val="20"/>
          </w:rPr>
          <w:t>vicvetcouncil@dffh.vic.gov.au</w:t>
        </w:r>
      </w:hyperlink>
    </w:p>
    <w:p w14:paraId="0FAB4773" w14:textId="77777777" w:rsidR="0035753F" w:rsidRPr="0047341A" w:rsidRDefault="0035753F" w:rsidP="0035753F">
      <w:pPr>
        <w:pStyle w:val="Imprint"/>
        <w:rPr>
          <w:sz w:val="22"/>
          <w:szCs w:val="22"/>
        </w:rPr>
      </w:pPr>
      <w:r w:rsidRPr="0047341A">
        <w:rPr>
          <w:sz w:val="22"/>
          <w:szCs w:val="22"/>
        </w:rPr>
        <w:t>Authorised and published by the Victorian Government, 1 Treasury Place, Melbourne.</w:t>
      </w:r>
    </w:p>
    <w:p w14:paraId="38E0B0E3" w14:textId="77777777" w:rsidR="0035753F" w:rsidRPr="0047341A" w:rsidRDefault="0035753F" w:rsidP="0035753F">
      <w:pPr>
        <w:pStyle w:val="Imprint"/>
        <w:rPr>
          <w:sz w:val="22"/>
          <w:szCs w:val="22"/>
        </w:rPr>
      </w:pPr>
      <w:r w:rsidRPr="0047341A">
        <w:rPr>
          <w:sz w:val="22"/>
          <w:szCs w:val="22"/>
        </w:rPr>
        <w:t>© State of Victoria, Australia, Victorian Veterans Council, October 2024</w:t>
      </w:r>
    </w:p>
    <w:p w14:paraId="1EEED174" w14:textId="77777777" w:rsidR="0035753F" w:rsidRPr="0047341A" w:rsidRDefault="0035753F" w:rsidP="0035753F">
      <w:pPr>
        <w:pStyle w:val="Imprint"/>
        <w:rPr>
          <w:sz w:val="22"/>
          <w:szCs w:val="22"/>
        </w:rPr>
      </w:pPr>
      <w:r w:rsidRPr="0047341A">
        <w:rPr>
          <w:noProof/>
          <w:sz w:val="18"/>
          <w:szCs w:val="18"/>
          <w:lang w:eastAsia="zh-CN"/>
        </w:rPr>
        <w:drawing>
          <wp:inline distT="0" distB="0" distL="0" distR="0" wp14:anchorId="5F500D65" wp14:editId="1D1EBFDF">
            <wp:extent cx="1219200" cy="419100"/>
            <wp:effectExtent l="0" t="0" r="0" b="0"/>
            <wp:docPr id="868155112" name="Picture 868155112" descr="Description: CC (Creative commons)_by">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C (Creative commons)_by">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19200" cy="419100"/>
                    </a:xfrm>
                    <a:prstGeom prst="rect">
                      <a:avLst/>
                    </a:prstGeom>
                    <a:noFill/>
                    <a:ln>
                      <a:noFill/>
                    </a:ln>
                  </pic:spPr>
                </pic:pic>
              </a:graphicData>
            </a:graphic>
          </wp:inline>
        </w:drawing>
      </w:r>
    </w:p>
    <w:p w14:paraId="4AE61293" w14:textId="591F5A5B" w:rsidR="0035753F" w:rsidRPr="0047341A" w:rsidRDefault="0035753F" w:rsidP="0035753F">
      <w:pPr>
        <w:pStyle w:val="Imprint"/>
        <w:rPr>
          <w:sz w:val="22"/>
          <w:szCs w:val="22"/>
        </w:rPr>
      </w:pPr>
      <w:proofErr w:type="gramStart"/>
      <w:r w:rsidRPr="0047341A">
        <w:rPr>
          <w:sz w:val="22"/>
          <w:szCs w:val="22"/>
        </w:rPr>
        <w:t>With the exception of</w:t>
      </w:r>
      <w:proofErr w:type="gramEnd"/>
      <w:r w:rsidRPr="0047341A">
        <w:rPr>
          <w:sz w:val="22"/>
          <w:szCs w:val="22"/>
        </w:rPr>
        <w:t xml:space="preserve"> any images, photographs or branding (including, but not limited to the Victorian Coat of Arms, the Victorian Government logo or the Victorian Veterans Council logo), this work, the </w:t>
      </w:r>
      <w:r w:rsidRPr="0047341A">
        <w:rPr>
          <w:b/>
          <w:bCs/>
          <w:sz w:val="22"/>
          <w:szCs w:val="22"/>
        </w:rPr>
        <w:t>Victorian Veterans Council annual report 2023</w:t>
      </w:r>
      <w:r w:rsidR="00DA21CC" w:rsidRPr="0047341A">
        <w:rPr>
          <w:b/>
          <w:bCs/>
          <w:sz w:val="22"/>
          <w:szCs w:val="22"/>
        </w:rPr>
        <w:t>–</w:t>
      </w:r>
      <w:r w:rsidRPr="0047341A">
        <w:rPr>
          <w:b/>
          <w:bCs/>
          <w:sz w:val="22"/>
          <w:szCs w:val="22"/>
        </w:rPr>
        <w:t>24</w:t>
      </w:r>
      <w:r w:rsidRPr="0047341A">
        <w:rPr>
          <w:sz w:val="22"/>
          <w:szCs w:val="22"/>
        </w:rPr>
        <w:t>, is licensed under a Creative Commons Attribution 4.0 licence.</w:t>
      </w:r>
    </w:p>
    <w:p w14:paraId="77637D85" w14:textId="77777777" w:rsidR="0035753F" w:rsidRPr="0047341A" w:rsidRDefault="0035753F" w:rsidP="0035753F">
      <w:pPr>
        <w:pStyle w:val="Imprint"/>
        <w:rPr>
          <w:sz w:val="22"/>
          <w:szCs w:val="22"/>
        </w:rPr>
      </w:pPr>
      <w:r w:rsidRPr="0047341A">
        <w:rPr>
          <w:sz w:val="22"/>
          <w:szCs w:val="22"/>
        </w:rPr>
        <w:t xml:space="preserve">The terms and conditions of this licence, including disclaimer of warranties and limitation of liability are available at </w:t>
      </w:r>
      <w:hyperlink r:id="rId17" w:history="1">
        <w:r w:rsidRPr="0047341A">
          <w:rPr>
            <w:rStyle w:val="Hyperlink"/>
            <w:sz w:val="22"/>
            <w:szCs w:val="22"/>
          </w:rPr>
          <w:t xml:space="preserve">Creative Commons Attribution 4.0 International Public License </w:t>
        </w:r>
      </w:hyperlink>
      <w:r w:rsidRPr="0047341A">
        <w:rPr>
          <w:sz w:val="22"/>
          <w:szCs w:val="22"/>
        </w:rPr>
        <w:t>https://creativecommons.org/licenses/by/4.0/</w:t>
      </w:r>
    </w:p>
    <w:p w14:paraId="3ED35BA4" w14:textId="77777777" w:rsidR="0035753F" w:rsidRPr="0047341A" w:rsidRDefault="0035753F" w:rsidP="0035753F">
      <w:pPr>
        <w:pStyle w:val="Imprint"/>
        <w:rPr>
          <w:sz w:val="22"/>
          <w:szCs w:val="22"/>
        </w:rPr>
      </w:pPr>
      <w:r w:rsidRPr="0047341A">
        <w:rPr>
          <w:sz w:val="22"/>
          <w:szCs w:val="22"/>
        </w:rPr>
        <w:t>You are free to re-use the work under that licence, on the condition that you credit the State of Victoria, Australia (Victorian Veterans Council) as the author, indicate if any changes have been made to the work and comply with the other licence terms.</w:t>
      </w:r>
    </w:p>
    <w:p w14:paraId="4D6F7406" w14:textId="77777777" w:rsidR="0035753F" w:rsidRPr="0047341A" w:rsidRDefault="0035753F" w:rsidP="0035753F">
      <w:pPr>
        <w:pStyle w:val="Imprint"/>
        <w:rPr>
          <w:sz w:val="22"/>
          <w:szCs w:val="22"/>
        </w:rPr>
      </w:pPr>
      <w:r w:rsidRPr="0047341A">
        <w:rPr>
          <w:sz w:val="22"/>
          <w:szCs w:val="22"/>
        </w:rPr>
        <w:t>This document may contain images of deceased Aboriginal and Torres Strait Islander peoples.</w:t>
      </w:r>
    </w:p>
    <w:p w14:paraId="47C2F507" w14:textId="0F69A3B9" w:rsidR="0035753F" w:rsidRPr="0047341A" w:rsidRDefault="0035753F" w:rsidP="0035753F">
      <w:pPr>
        <w:pStyle w:val="Imprint"/>
        <w:rPr>
          <w:sz w:val="22"/>
          <w:szCs w:val="22"/>
        </w:rPr>
      </w:pPr>
      <w:r w:rsidRPr="0047341A">
        <w:rPr>
          <w:sz w:val="22"/>
          <w:szCs w:val="22"/>
        </w:rPr>
        <w:t xml:space="preserve">In this document, ‘Aboriginal’ refers to both Aboriginal and Torres Strait Islander people. </w:t>
      </w:r>
    </w:p>
    <w:p w14:paraId="1D3EE822" w14:textId="77777777" w:rsidR="0035753F" w:rsidRPr="0047341A" w:rsidRDefault="0035753F" w:rsidP="0035753F">
      <w:pPr>
        <w:pStyle w:val="Imprint"/>
        <w:rPr>
          <w:sz w:val="22"/>
          <w:szCs w:val="22"/>
        </w:rPr>
      </w:pPr>
      <w:r w:rsidRPr="0047341A">
        <w:rPr>
          <w:sz w:val="22"/>
          <w:szCs w:val="22"/>
        </w:rPr>
        <w:t xml:space="preserve">ISSN  1835-3363 – Online (pdf/word) </w:t>
      </w:r>
    </w:p>
    <w:p w14:paraId="115C2AFC" w14:textId="77777777" w:rsidR="0035753F" w:rsidRPr="0047341A" w:rsidRDefault="0035753F" w:rsidP="0035753F">
      <w:pPr>
        <w:pStyle w:val="Imprint"/>
        <w:rPr>
          <w:sz w:val="22"/>
          <w:szCs w:val="22"/>
        </w:rPr>
      </w:pPr>
      <w:r w:rsidRPr="0047341A">
        <w:rPr>
          <w:sz w:val="22"/>
          <w:szCs w:val="22"/>
        </w:rPr>
        <w:t xml:space="preserve">Available at the </w:t>
      </w:r>
      <w:hyperlink r:id="rId18" w:history="1">
        <w:r w:rsidRPr="0047341A">
          <w:rPr>
            <w:rStyle w:val="Hyperlink"/>
            <w:sz w:val="22"/>
            <w:szCs w:val="22"/>
          </w:rPr>
          <w:t>Victorian Veteran’s Council annual reports and strategies</w:t>
        </w:r>
      </w:hyperlink>
      <w:r w:rsidRPr="0047341A">
        <w:rPr>
          <w:sz w:val="22"/>
          <w:szCs w:val="22"/>
        </w:rPr>
        <w:t xml:space="preserve"> https://www.victorianveteranscouncil.org.au/annual-reports-victorian-veterans-council</w:t>
      </w:r>
      <w:r w:rsidRPr="0047341A" w:rsidDel="00A94CFB">
        <w:rPr>
          <w:sz w:val="22"/>
          <w:szCs w:val="22"/>
        </w:rPr>
        <w:t xml:space="preserve"> </w:t>
      </w:r>
    </w:p>
    <w:p w14:paraId="17E9B5BB" w14:textId="77777777" w:rsidR="0035753F" w:rsidRPr="0047341A" w:rsidRDefault="0035753F" w:rsidP="0035753F">
      <w:pPr>
        <w:pStyle w:val="Imprint"/>
        <w:rPr>
          <w:sz w:val="22"/>
          <w:szCs w:val="22"/>
        </w:rPr>
      </w:pPr>
      <w:r w:rsidRPr="0047341A">
        <w:rPr>
          <w:sz w:val="22"/>
          <w:szCs w:val="22"/>
        </w:rPr>
        <w:t>(2408176)</w:t>
      </w:r>
    </w:p>
    <w:p w14:paraId="7BED728A" w14:textId="71430311" w:rsidR="0042766E" w:rsidRDefault="0042766E">
      <w:pPr>
        <w:spacing w:after="0" w:line="240" w:lineRule="auto"/>
        <w:rPr>
          <w:rFonts w:eastAsia="Times"/>
          <w:sz w:val="20"/>
        </w:rPr>
      </w:pPr>
      <w:r>
        <w:br w:type="page"/>
      </w:r>
    </w:p>
    <w:p w14:paraId="3C3D2396" w14:textId="6D38B850" w:rsidR="002D44C1" w:rsidRPr="008E797D" w:rsidRDefault="002D44C1" w:rsidP="00A75208">
      <w:pPr>
        <w:pStyle w:val="Heading1"/>
      </w:pPr>
      <w:bookmarkStart w:id="0" w:name="_Toc178741442"/>
      <w:r w:rsidRPr="008E797D">
        <w:lastRenderedPageBreak/>
        <w:t xml:space="preserve">Chairperson’s </w:t>
      </w:r>
      <w:r w:rsidR="008E797D" w:rsidRPr="009E6110">
        <w:t>f</w:t>
      </w:r>
      <w:r w:rsidRPr="008E797D">
        <w:t>oreword</w:t>
      </w:r>
      <w:bookmarkEnd w:id="0"/>
    </w:p>
    <w:p w14:paraId="5C1DD7DF" w14:textId="3BFFA2F2" w:rsidR="00E43D9D" w:rsidRDefault="434C553E">
      <w:pPr>
        <w:pStyle w:val="Body"/>
      </w:pPr>
      <w:r>
        <w:t xml:space="preserve">As </w:t>
      </w:r>
      <w:r w:rsidR="00DA21CC">
        <w:t>c</w:t>
      </w:r>
      <w:r>
        <w:t>hair of the Victorian Veterans Council (VVC), I am plea</w:t>
      </w:r>
      <w:r w:rsidR="3C9B91DB">
        <w:t>sed to present our annual report for 2023</w:t>
      </w:r>
      <w:r w:rsidR="00DA21CC">
        <w:t>–</w:t>
      </w:r>
      <w:r w:rsidR="3C9B91DB">
        <w:t xml:space="preserve">24. </w:t>
      </w:r>
    </w:p>
    <w:p w14:paraId="70BF0199" w14:textId="3295D172" w:rsidR="00E43D9D" w:rsidRDefault="00E43D9D" w:rsidP="00E43D9D">
      <w:pPr>
        <w:pStyle w:val="Body"/>
      </w:pPr>
      <w:r w:rsidRPr="007C4182">
        <w:t xml:space="preserve">This year we </w:t>
      </w:r>
      <w:r>
        <w:t>expanded our network and strengthened existing relationships within the</w:t>
      </w:r>
      <w:r w:rsidRPr="007C4182">
        <w:t xml:space="preserve"> veteran</w:t>
      </w:r>
      <w:r w:rsidR="00CE702E">
        <w:t>s</w:t>
      </w:r>
      <w:r w:rsidRPr="007C4182">
        <w:t xml:space="preserve"> sector</w:t>
      </w:r>
      <w:r>
        <w:t xml:space="preserve">, deepening our understanding of current and evolving community needs. </w:t>
      </w:r>
    </w:p>
    <w:p w14:paraId="17F36009" w14:textId="1CA4CA64" w:rsidR="0055217E" w:rsidRDefault="006B1F68">
      <w:pPr>
        <w:pStyle w:val="Body"/>
      </w:pPr>
      <w:r>
        <w:t>With</w:t>
      </w:r>
      <w:r w:rsidR="20320635">
        <w:t xml:space="preserve"> </w:t>
      </w:r>
      <w:r w:rsidR="7094A7EE">
        <w:t xml:space="preserve">the </w:t>
      </w:r>
      <w:r w:rsidR="6687E3B9">
        <w:t xml:space="preserve">release of the </w:t>
      </w:r>
      <w:r w:rsidR="5FF995FF">
        <w:t>Royal Commission into Defence and Veteran Suicide</w:t>
      </w:r>
      <w:r w:rsidR="00CE702E">
        <w:t>’s</w:t>
      </w:r>
      <w:r w:rsidR="410BAF31">
        <w:t xml:space="preserve"> final report in September 2024</w:t>
      </w:r>
      <w:r w:rsidR="5FF995FF">
        <w:t xml:space="preserve"> and </w:t>
      </w:r>
      <w:r w:rsidR="000418AE">
        <w:t xml:space="preserve">leading up to </w:t>
      </w:r>
      <w:r w:rsidR="5FF995FF">
        <w:t>the 90</w:t>
      </w:r>
      <w:r w:rsidR="5FF995FF" w:rsidRPr="005A551E">
        <w:t>th</w:t>
      </w:r>
      <w:r w:rsidR="5FF995FF">
        <w:t xml:space="preserve"> anniversary of the Shrine of Remembrance</w:t>
      </w:r>
      <w:r w:rsidR="0055217E">
        <w:t xml:space="preserve">, it is critical that we continue to connect </w:t>
      </w:r>
      <w:r w:rsidR="00CE702E">
        <w:t xml:space="preserve">with </w:t>
      </w:r>
      <w:r w:rsidR="0055217E">
        <w:t>and support Victorian veterans and families</w:t>
      </w:r>
      <w:r w:rsidR="00CE702E">
        <w:t>.</w:t>
      </w:r>
    </w:p>
    <w:p w14:paraId="4C097BD0" w14:textId="4480D448" w:rsidR="00CF74DF" w:rsidRPr="005B4B0A" w:rsidRDefault="3C2F8496">
      <w:pPr>
        <w:pStyle w:val="Body"/>
      </w:pPr>
      <w:r>
        <w:t>T</w:t>
      </w:r>
      <w:r w:rsidR="31669DAC">
        <w:t xml:space="preserve">hese </w:t>
      </w:r>
      <w:r w:rsidR="001560BE">
        <w:t>two</w:t>
      </w:r>
      <w:r w:rsidR="006248D3">
        <w:t xml:space="preserve"> </w:t>
      </w:r>
      <w:r w:rsidR="31669DAC">
        <w:t xml:space="preserve">events are a time </w:t>
      </w:r>
      <w:r w:rsidR="09682BA3">
        <w:t xml:space="preserve">for reflection and connection </w:t>
      </w:r>
      <w:r>
        <w:t>to</w:t>
      </w:r>
      <w:r w:rsidR="31669DAC">
        <w:t xml:space="preserve"> re</w:t>
      </w:r>
      <w:r w:rsidR="19FF3597">
        <w:t xml:space="preserve">cognise </w:t>
      </w:r>
      <w:r w:rsidR="3F6BD944">
        <w:t>t</w:t>
      </w:r>
      <w:r w:rsidR="160105FE">
        <w:t xml:space="preserve">he service and sacrifice of all those who have come before us and the </w:t>
      </w:r>
      <w:r w:rsidR="627A8B60">
        <w:t>continued work ahead</w:t>
      </w:r>
      <w:r w:rsidR="0055217E">
        <w:t>.</w:t>
      </w:r>
    </w:p>
    <w:p w14:paraId="5CC6BA42" w14:textId="1D5CB82F" w:rsidR="00F96E23" w:rsidRDefault="00CA1B96" w:rsidP="005B4B0A">
      <w:pPr>
        <w:pStyle w:val="Body"/>
      </w:pPr>
      <w:r w:rsidRPr="00CA1B96">
        <w:t xml:space="preserve">The VVC is proud to be a voice for veterans in Victoria, </w:t>
      </w:r>
      <w:r w:rsidR="0055217E">
        <w:t xml:space="preserve">providing </w:t>
      </w:r>
      <w:r w:rsidR="001B56CF">
        <w:t xml:space="preserve">lived experience insights and </w:t>
      </w:r>
      <w:r w:rsidR="0007399B">
        <w:t xml:space="preserve">advice </w:t>
      </w:r>
      <w:r w:rsidRPr="00CA1B96">
        <w:t xml:space="preserve">to the Victorian Government </w:t>
      </w:r>
      <w:r w:rsidR="00252A3A">
        <w:t>on</w:t>
      </w:r>
      <w:r w:rsidRPr="00CA1B96">
        <w:t xml:space="preserve"> the needs of veterans and their families. </w:t>
      </w:r>
    </w:p>
    <w:p w14:paraId="15EBBE5E" w14:textId="63F0E59B" w:rsidR="00F96E23" w:rsidRDefault="00E6490B" w:rsidP="005B4B0A">
      <w:pPr>
        <w:pStyle w:val="Body"/>
      </w:pPr>
      <w:r>
        <w:t xml:space="preserve">The VVC recognises that we are </w:t>
      </w:r>
      <w:r w:rsidR="00452651">
        <w:t xml:space="preserve">one part of a </w:t>
      </w:r>
      <w:proofErr w:type="gramStart"/>
      <w:r w:rsidR="00452651">
        <w:t>dedicated</w:t>
      </w:r>
      <w:proofErr w:type="gramEnd"/>
      <w:r w:rsidR="008E7EDB">
        <w:t xml:space="preserve"> and resilient veteran</w:t>
      </w:r>
      <w:r w:rsidR="00CE702E">
        <w:t>s</w:t>
      </w:r>
      <w:r w:rsidR="008E7EDB">
        <w:t xml:space="preserve"> sector</w:t>
      </w:r>
      <w:r w:rsidR="006C263F">
        <w:t>, and we</w:t>
      </w:r>
      <w:r w:rsidR="00CA1B96" w:rsidRPr="00CA1B96">
        <w:t xml:space="preserve"> welcome and appreciate input from the sect</w:t>
      </w:r>
      <w:r w:rsidR="00C0319E">
        <w:t>or. The VVC</w:t>
      </w:r>
      <w:r w:rsidR="00CA1B96" w:rsidRPr="00CA1B96">
        <w:t xml:space="preserve"> </w:t>
      </w:r>
      <w:r w:rsidR="00C0319E">
        <w:t>is</w:t>
      </w:r>
      <w:r w:rsidR="00CA1B96" w:rsidRPr="00CA1B96">
        <w:t xml:space="preserve"> committed to engaging with you</w:t>
      </w:r>
      <w:r w:rsidR="000E08A8">
        <w:t xml:space="preserve"> to continue to honour and support Victorian veterans</w:t>
      </w:r>
      <w:r w:rsidR="00CA1B96" w:rsidRPr="00CA1B96">
        <w:t>.</w:t>
      </w:r>
      <w:r w:rsidR="00E63107">
        <w:t xml:space="preserve"> </w:t>
      </w:r>
    </w:p>
    <w:p w14:paraId="1ED668B8" w14:textId="7A76DAD6" w:rsidR="00F96E23" w:rsidRDefault="3B15FCC9" w:rsidP="005B4B0A">
      <w:pPr>
        <w:pStyle w:val="Body"/>
      </w:pPr>
      <w:r>
        <w:t>In honouring</w:t>
      </w:r>
      <w:r w:rsidR="00E63107" w:rsidRPr="00E63107">
        <w:t xml:space="preserve"> this commitment, in 2023</w:t>
      </w:r>
      <w:r w:rsidR="00DA21CC">
        <w:t>–</w:t>
      </w:r>
      <w:r w:rsidR="00E63107" w:rsidRPr="00E63107">
        <w:t xml:space="preserve">24 the VVC drafted its first </w:t>
      </w:r>
      <w:r w:rsidR="00CE702E">
        <w:t>e</w:t>
      </w:r>
      <w:r w:rsidR="00E63107" w:rsidRPr="00E63107">
        <w:t xml:space="preserve">ngagement </w:t>
      </w:r>
      <w:r w:rsidR="00CE702E">
        <w:t>s</w:t>
      </w:r>
      <w:r w:rsidR="00E63107" w:rsidRPr="00E63107">
        <w:t xml:space="preserve">trategy and sought feedback from the sector, incorporating this feedback into the final document. The </w:t>
      </w:r>
      <w:r w:rsidR="00CE702E">
        <w:t>s</w:t>
      </w:r>
      <w:r w:rsidR="00E63107" w:rsidRPr="00E63107">
        <w:t xml:space="preserve">trategy outlines the VVC’s commitment to the sector and provides a framework for ongoing engagement. </w:t>
      </w:r>
      <w:r w:rsidR="00A87EB8">
        <w:t xml:space="preserve">The </w:t>
      </w:r>
      <w:r w:rsidR="00252A3A">
        <w:t>s</w:t>
      </w:r>
      <w:r w:rsidR="00A87EB8">
        <w:t xml:space="preserve">trategy is based on the principle that the VVC’s engagement with stakeholders should be meaningful, inclusive, transparent and informed. </w:t>
      </w:r>
    </w:p>
    <w:p w14:paraId="33243DD4" w14:textId="44F7243B" w:rsidR="00F96E23" w:rsidRDefault="00A87EB8" w:rsidP="005B4B0A">
      <w:pPr>
        <w:pStyle w:val="Body"/>
      </w:pPr>
      <w:r>
        <w:t>Through</w:t>
      </w:r>
      <w:r w:rsidR="002E61AF">
        <w:t xml:space="preserve"> quality </w:t>
      </w:r>
      <w:r w:rsidR="00CD7BD4">
        <w:t>engagement with the veteran</w:t>
      </w:r>
      <w:r w:rsidR="00CE702E">
        <w:t>s</w:t>
      </w:r>
      <w:r w:rsidR="00CD7BD4">
        <w:t xml:space="preserve"> sector, the VVC aims</w:t>
      </w:r>
      <w:r>
        <w:t xml:space="preserve"> to achieve greater outcomes for Victorian veterans</w:t>
      </w:r>
      <w:r w:rsidR="00FA47E8">
        <w:t>. This</w:t>
      </w:r>
      <w:r>
        <w:t xml:space="preserve"> </w:t>
      </w:r>
      <w:r w:rsidR="00FA47E8">
        <w:t xml:space="preserve">is </w:t>
      </w:r>
      <w:r w:rsidR="007B6EA0">
        <w:t xml:space="preserve">by way of its </w:t>
      </w:r>
      <w:r>
        <w:t>role as a voice for veterans and representing their concerns to the Victorian Government and as a key connector for veteran</w:t>
      </w:r>
      <w:r w:rsidR="00CE702E">
        <w:t>s</w:t>
      </w:r>
      <w:r>
        <w:t xml:space="preserve"> community stakeholders</w:t>
      </w:r>
      <w:r w:rsidR="00081C2E">
        <w:t>.</w:t>
      </w:r>
      <w:r>
        <w:t xml:space="preserve"> </w:t>
      </w:r>
    </w:p>
    <w:p w14:paraId="6BE7E97C" w14:textId="38C3BA00" w:rsidR="00CF74DF" w:rsidRPr="005B4B0A" w:rsidRDefault="00E63107" w:rsidP="005B4B0A">
      <w:pPr>
        <w:pStyle w:val="Body"/>
      </w:pPr>
      <w:r w:rsidRPr="00E63107">
        <w:t xml:space="preserve">On behalf of the VVC I thank everyone who contributed to the </w:t>
      </w:r>
      <w:r w:rsidR="00F96E23">
        <w:t>s</w:t>
      </w:r>
      <w:r w:rsidRPr="00E63107">
        <w:t>trategy</w:t>
      </w:r>
      <w:r w:rsidR="00FA47E8">
        <w:t>.</w:t>
      </w:r>
      <w:r w:rsidRPr="00E63107">
        <w:t xml:space="preserve"> </w:t>
      </w:r>
      <w:r w:rsidR="00FA47E8">
        <w:t>W</w:t>
      </w:r>
      <w:r w:rsidRPr="00E63107">
        <w:t>e look forward to continuing our engagement with the sector in 2024</w:t>
      </w:r>
      <w:r w:rsidR="00243293">
        <w:t>–</w:t>
      </w:r>
      <w:r w:rsidRPr="00E63107">
        <w:t>25.</w:t>
      </w:r>
      <w:r w:rsidR="00D359AA">
        <w:t xml:space="preserve"> </w:t>
      </w:r>
    </w:p>
    <w:p w14:paraId="6F520FDC" w14:textId="5D6FD491" w:rsidR="007A1005" w:rsidRDefault="007A1005" w:rsidP="00EA3F87">
      <w:pPr>
        <w:pStyle w:val="Heading3"/>
      </w:pPr>
      <w:r w:rsidRPr="00EA3F87">
        <w:t xml:space="preserve">25th anniversary of INTERFET </w:t>
      </w:r>
    </w:p>
    <w:p w14:paraId="2403CAFF" w14:textId="39877B9D" w:rsidR="00A00C15" w:rsidRDefault="00243293" w:rsidP="00EA3F87">
      <w:pPr>
        <w:pStyle w:val="Body"/>
      </w:pPr>
      <w:r>
        <w:t xml:space="preserve">In </w:t>
      </w:r>
      <w:r w:rsidR="00EE37DB">
        <w:t xml:space="preserve">2024 </w:t>
      </w:r>
      <w:r>
        <w:t>we will c</w:t>
      </w:r>
      <w:r w:rsidR="00742F22">
        <w:t xml:space="preserve">ommemorate </w:t>
      </w:r>
      <w:r w:rsidR="00EE37DB">
        <w:t>the 25th anniversary of</w:t>
      </w:r>
      <w:r w:rsidR="00A41FC6">
        <w:t xml:space="preserve"> the International Force for East Timor</w:t>
      </w:r>
      <w:r w:rsidR="00834444">
        <w:t xml:space="preserve"> (INTERFET)</w:t>
      </w:r>
      <w:r w:rsidR="003E5F26">
        <w:t xml:space="preserve">, </w:t>
      </w:r>
      <w:r w:rsidR="023CF56D">
        <w:t>t</w:t>
      </w:r>
      <w:r w:rsidR="003E5F26">
        <w:t>he Australia</w:t>
      </w:r>
      <w:r w:rsidR="00FA47E8">
        <w:t>-</w:t>
      </w:r>
      <w:r w:rsidR="003E5F26">
        <w:t xml:space="preserve">led peacekeeping </w:t>
      </w:r>
      <w:r w:rsidR="0035753F">
        <w:t>operation</w:t>
      </w:r>
      <w:r w:rsidR="003E5F26">
        <w:t xml:space="preserve"> </w:t>
      </w:r>
      <w:r w:rsidR="00DE7EFC">
        <w:t xml:space="preserve">that aided East Timor </w:t>
      </w:r>
      <w:r w:rsidR="00FA47E8">
        <w:t xml:space="preserve">to </w:t>
      </w:r>
      <w:r w:rsidR="00DE7EFC">
        <w:t xml:space="preserve">achieve </w:t>
      </w:r>
      <w:r w:rsidR="00613893">
        <w:t xml:space="preserve">its </w:t>
      </w:r>
      <w:r w:rsidR="00DE7EFC">
        <w:t>independence</w:t>
      </w:r>
      <w:r w:rsidR="00D776A5">
        <w:t xml:space="preserve">. </w:t>
      </w:r>
      <w:r w:rsidR="00906FBD">
        <w:t xml:space="preserve">The </w:t>
      </w:r>
      <w:r w:rsidR="00806050">
        <w:t xml:space="preserve">first Australian peacekeepers </w:t>
      </w:r>
      <w:r w:rsidR="0035753F">
        <w:t>landed</w:t>
      </w:r>
      <w:r w:rsidR="00806050">
        <w:t xml:space="preserve"> </w:t>
      </w:r>
      <w:r w:rsidR="0061387A">
        <w:t>in Dili</w:t>
      </w:r>
      <w:r w:rsidR="00C1519E">
        <w:t xml:space="preserve"> </w:t>
      </w:r>
      <w:r w:rsidR="0061387A">
        <w:t xml:space="preserve">on 20 September 1999. </w:t>
      </w:r>
      <w:r w:rsidR="00FA47E8">
        <w:t xml:space="preserve">More than </w:t>
      </w:r>
      <w:r w:rsidR="00CD63E4">
        <w:t xml:space="preserve">5,000 Australian personnel </w:t>
      </w:r>
      <w:r w:rsidR="00FA47E8">
        <w:t xml:space="preserve">took part </w:t>
      </w:r>
      <w:r w:rsidR="00D0377D">
        <w:t xml:space="preserve">in the 22-nation peacekeeping </w:t>
      </w:r>
      <w:r w:rsidR="00FA47E8">
        <w:t>operation</w:t>
      </w:r>
      <w:r w:rsidR="00D0377D">
        <w:t xml:space="preserve">. </w:t>
      </w:r>
      <w:r w:rsidR="001C07F4">
        <w:t xml:space="preserve">Australia’s leading role in </w:t>
      </w:r>
      <w:r w:rsidR="00BC69F6">
        <w:t xml:space="preserve">the operation </w:t>
      </w:r>
      <w:r w:rsidR="00FA47E8">
        <w:t xml:space="preserve">shows </w:t>
      </w:r>
      <w:r w:rsidR="00BC69F6">
        <w:t>our commitment to freedom and democracy for all peoples</w:t>
      </w:r>
      <w:r w:rsidR="00BF5671">
        <w:t xml:space="preserve">. INTERFET </w:t>
      </w:r>
      <w:r w:rsidR="00D343D8">
        <w:t xml:space="preserve">brought an end to the violence and </w:t>
      </w:r>
      <w:r w:rsidR="009639B5">
        <w:t>paved the way for</w:t>
      </w:r>
      <w:r w:rsidR="000E28D5">
        <w:t xml:space="preserve"> humanitarian aid</w:t>
      </w:r>
      <w:r w:rsidR="009639B5">
        <w:t>.</w:t>
      </w:r>
      <w:r w:rsidR="00D343D8">
        <w:t xml:space="preserve"> </w:t>
      </w:r>
      <w:r w:rsidR="009639B5">
        <w:t>It help</w:t>
      </w:r>
      <w:r w:rsidR="00EF1931">
        <w:t>ed</w:t>
      </w:r>
      <w:r w:rsidR="009639B5">
        <w:t xml:space="preserve"> </w:t>
      </w:r>
      <w:r w:rsidR="00D343D8">
        <w:t xml:space="preserve">forge strong bonds </w:t>
      </w:r>
      <w:r w:rsidR="009C6656">
        <w:t>between Australia and countries</w:t>
      </w:r>
      <w:r w:rsidR="00EF74F0">
        <w:t xml:space="preserve"> in our region</w:t>
      </w:r>
      <w:r w:rsidR="009C6656">
        <w:t xml:space="preserve">. </w:t>
      </w:r>
    </w:p>
    <w:p w14:paraId="55FD75ED" w14:textId="397E2C06" w:rsidR="009C6656" w:rsidRPr="00EA3F87" w:rsidRDefault="008A67A3" w:rsidP="00EA3F87">
      <w:pPr>
        <w:pStyle w:val="Body"/>
      </w:pPr>
      <w:r>
        <w:t>Australian personnel help</w:t>
      </w:r>
      <w:r w:rsidR="009639B5">
        <w:t>ed</w:t>
      </w:r>
      <w:r>
        <w:t xml:space="preserve"> the people of East Timor with our trademark values of </w:t>
      </w:r>
      <w:r w:rsidR="00095E6A">
        <w:t xml:space="preserve">courage, </w:t>
      </w:r>
      <w:r w:rsidR="008538ED">
        <w:t>endurance</w:t>
      </w:r>
      <w:r w:rsidR="00095E6A">
        <w:t xml:space="preserve"> and mateship. </w:t>
      </w:r>
      <w:r w:rsidR="584F3208">
        <w:t>As</w:t>
      </w:r>
      <w:r w:rsidR="00C23F53">
        <w:t xml:space="preserve"> we come together in September to remember all those who served </w:t>
      </w:r>
      <w:r w:rsidR="000C68E1">
        <w:t xml:space="preserve">during INTERFET, </w:t>
      </w:r>
      <w:r w:rsidR="16967FD9">
        <w:t>let us</w:t>
      </w:r>
      <w:r w:rsidR="000C68E1">
        <w:t xml:space="preserve"> commemorate</w:t>
      </w:r>
      <w:r w:rsidR="00083CED">
        <w:t xml:space="preserve"> </w:t>
      </w:r>
      <w:r w:rsidR="4CAAA8CA">
        <w:t>the</w:t>
      </w:r>
      <w:r w:rsidR="16967FD9">
        <w:t>ir</w:t>
      </w:r>
      <w:r w:rsidR="000C68E1">
        <w:t xml:space="preserve"> service </w:t>
      </w:r>
      <w:r w:rsidR="00306410">
        <w:t>and re</w:t>
      </w:r>
      <w:r w:rsidR="0079706D">
        <w:t xml:space="preserve">flect on the </w:t>
      </w:r>
      <w:r w:rsidR="00F438D3">
        <w:t xml:space="preserve">continued need </w:t>
      </w:r>
      <w:r w:rsidR="00425753">
        <w:t>to</w:t>
      </w:r>
      <w:r w:rsidR="00F438D3">
        <w:t xml:space="preserve"> support</w:t>
      </w:r>
      <w:r w:rsidR="00D91E29">
        <w:t xml:space="preserve"> all </w:t>
      </w:r>
      <w:r w:rsidR="00F438D3">
        <w:t xml:space="preserve">those who have </w:t>
      </w:r>
      <w:r w:rsidR="005D1446">
        <w:t>served</w:t>
      </w:r>
      <w:r w:rsidR="15877C05">
        <w:t>.</w:t>
      </w:r>
    </w:p>
    <w:p w14:paraId="77470823" w14:textId="17DFE874" w:rsidR="007A1005" w:rsidRDefault="007A1005" w:rsidP="004E481D">
      <w:pPr>
        <w:pStyle w:val="Heading3"/>
      </w:pPr>
      <w:r w:rsidRPr="004E481D">
        <w:lastRenderedPageBreak/>
        <w:t>Royal Commission into Defence and Veteran Suicide</w:t>
      </w:r>
    </w:p>
    <w:p w14:paraId="780F2BBB" w14:textId="485B7266" w:rsidR="009639B5" w:rsidRDefault="009A57FD" w:rsidP="00E17260">
      <w:pPr>
        <w:pStyle w:val="Body"/>
      </w:pPr>
      <w:r>
        <w:t xml:space="preserve">Since </w:t>
      </w:r>
      <w:r w:rsidR="00521785">
        <w:t>it</w:t>
      </w:r>
      <w:r w:rsidR="009639B5">
        <w:t xml:space="preserve"> began </w:t>
      </w:r>
      <w:r w:rsidR="00521785">
        <w:t>in July 2021, t</w:t>
      </w:r>
      <w:r w:rsidR="00874E76">
        <w:t xml:space="preserve">he Royal Commission into Defence and Veteran Suicide </w:t>
      </w:r>
      <w:r w:rsidR="00917F8E">
        <w:t>has shone a light on</w:t>
      </w:r>
      <w:r w:rsidR="00FD6EA4">
        <w:t xml:space="preserve"> </w:t>
      </w:r>
      <w:r w:rsidR="00920340">
        <w:t>the issues that we in the veteran</w:t>
      </w:r>
      <w:r w:rsidR="00CE702E">
        <w:t>s</w:t>
      </w:r>
      <w:r w:rsidR="00920340">
        <w:t xml:space="preserve"> community know all too well</w:t>
      </w:r>
      <w:r w:rsidR="009639B5">
        <w:t>,</w:t>
      </w:r>
      <w:r w:rsidR="000A1481">
        <w:t xml:space="preserve"> as well as</w:t>
      </w:r>
      <w:r w:rsidR="00AD765C">
        <w:t xml:space="preserve"> </w:t>
      </w:r>
      <w:r w:rsidR="00E9098C">
        <w:t>highlight</w:t>
      </w:r>
      <w:r w:rsidR="009639B5">
        <w:t>ing</w:t>
      </w:r>
      <w:r w:rsidR="00AD765C">
        <w:t xml:space="preserve"> </w:t>
      </w:r>
      <w:r w:rsidR="008521F5">
        <w:t>lesser-known</w:t>
      </w:r>
      <w:r w:rsidR="00031F20">
        <w:t xml:space="preserve"> stories</w:t>
      </w:r>
      <w:r w:rsidR="00154C8F">
        <w:t xml:space="preserve"> of defence and veteran</w:t>
      </w:r>
      <w:r w:rsidR="00CE702E">
        <w:t>s</w:t>
      </w:r>
      <w:r w:rsidR="00154C8F">
        <w:t xml:space="preserve"> hardship</w:t>
      </w:r>
      <w:r w:rsidR="006F336F">
        <w:t xml:space="preserve">. It </w:t>
      </w:r>
      <w:r w:rsidR="003C7D5B">
        <w:t xml:space="preserve">has reinforced </w:t>
      </w:r>
      <w:r w:rsidR="009978D6">
        <w:t xml:space="preserve">the vital need to honour and support veterans and their families. </w:t>
      </w:r>
      <w:r w:rsidR="00E17260">
        <w:t xml:space="preserve">The Royal </w:t>
      </w:r>
      <w:r w:rsidR="0074529A">
        <w:t xml:space="preserve">Commission </w:t>
      </w:r>
      <w:r w:rsidR="00DE49FE">
        <w:t xml:space="preserve">received </w:t>
      </w:r>
      <w:r w:rsidR="00994804">
        <w:t>5,889</w:t>
      </w:r>
      <w:r w:rsidR="0074529A" w:rsidRPr="00E17260">
        <w:t xml:space="preserve"> </w:t>
      </w:r>
      <w:r w:rsidR="001E14DE" w:rsidRPr="00E17260">
        <w:t>submissions</w:t>
      </w:r>
      <w:r w:rsidR="002542C3">
        <w:t xml:space="preserve"> on themes including</w:t>
      </w:r>
      <w:r w:rsidR="009639B5">
        <w:t xml:space="preserve"> the:</w:t>
      </w:r>
      <w:r w:rsidR="001E14DE" w:rsidRPr="00E17260">
        <w:t xml:space="preserve"> </w:t>
      </w:r>
    </w:p>
    <w:p w14:paraId="61401D08" w14:textId="6861678C" w:rsidR="009639B5" w:rsidRDefault="00D05A69" w:rsidP="009639B5">
      <w:pPr>
        <w:pStyle w:val="Bullet1"/>
      </w:pPr>
      <w:r w:rsidRPr="00E17260">
        <w:t xml:space="preserve">culture of the </w:t>
      </w:r>
      <w:r w:rsidR="009639B5" w:rsidRPr="009639B5">
        <w:t>Australian Defence Force</w:t>
      </w:r>
    </w:p>
    <w:p w14:paraId="0009F4FB" w14:textId="77777777" w:rsidR="009639B5" w:rsidRDefault="00D05A69" w:rsidP="009639B5">
      <w:pPr>
        <w:pStyle w:val="Bullet1"/>
      </w:pPr>
      <w:r w:rsidRPr="00E17260">
        <w:t>treatment of women and LGBTIQ</w:t>
      </w:r>
      <w:r w:rsidR="009639B5">
        <w:t>A</w:t>
      </w:r>
      <w:r w:rsidRPr="00E17260">
        <w:t>+ members</w:t>
      </w:r>
    </w:p>
    <w:p w14:paraId="3349D277" w14:textId="4207F446" w:rsidR="009639B5" w:rsidRDefault="00D05A69" w:rsidP="009639B5">
      <w:pPr>
        <w:pStyle w:val="Bullet1"/>
      </w:pPr>
      <w:r w:rsidRPr="00E17260">
        <w:t xml:space="preserve">complexity of </w:t>
      </w:r>
      <w:r w:rsidR="00DE3115" w:rsidRPr="00E17260">
        <w:t xml:space="preserve">the </w:t>
      </w:r>
      <w:r w:rsidRPr="00E17260">
        <w:t>compensation and rehabilitation system</w:t>
      </w:r>
    </w:p>
    <w:p w14:paraId="4420AE54" w14:textId="5EE18235" w:rsidR="009639B5" w:rsidRDefault="00D05A69" w:rsidP="000A1481">
      <w:pPr>
        <w:pStyle w:val="Bullet1"/>
      </w:pPr>
      <w:r w:rsidRPr="00E17260">
        <w:t xml:space="preserve">lack </w:t>
      </w:r>
      <w:r w:rsidR="00DE3115" w:rsidRPr="00E17260">
        <w:t xml:space="preserve">of adequate </w:t>
      </w:r>
      <w:r w:rsidRPr="00E17260">
        <w:t xml:space="preserve">data on </w:t>
      </w:r>
      <w:r w:rsidR="009639B5">
        <w:t>d</w:t>
      </w:r>
      <w:r w:rsidRPr="00E17260">
        <w:t xml:space="preserve">efence </w:t>
      </w:r>
      <w:r w:rsidR="009639B5">
        <w:t xml:space="preserve">force </w:t>
      </w:r>
      <w:r w:rsidRPr="00E17260">
        <w:t>and veteran suicide</w:t>
      </w:r>
      <w:r w:rsidR="00DE3115" w:rsidRPr="00E17260">
        <w:t>.</w:t>
      </w:r>
      <w:r w:rsidR="00DE3115">
        <w:rPr>
          <w:i/>
          <w:iCs/>
        </w:rPr>
        <w:t xml:space="preserve"> </w:t>
      </w:r>
    </w:p>
    <w:p w14:paraId="5B83F17D" w14:textId="6307F191" w:rsidR="00D05A69" w:rsidRDefault="002542C3" w:rsidP="000A1481">
      <w:pPr>
        <w:pStyle w:val="Bodyafterbullets"/>
      </w:pPr>
      <w:r>
        <w:t xml:space="preserve">The Commission also </w:t>
      </w:r>
      <w:r w:rsidR="00A32C54">
        <w:t>had 6,588 phone enquir</w:t>
      </w:r>
      <w:r w:rsidR="00A15365">
        <w:t>i</w:t>
      </w:r>
      <w:r w:rsidR="00A32C54">
        <w:t xml:space="preserve">es, </w:t>
      </w:r>
      <w:r w:rsidR="00E83B61">
        <w:t xml:space="preserve">held 886 private sessions, had 346 witnesses appear at hearings </w:t>
      </w:r>
      <w:r w:rsidR="00863669">
        <w:t xml:space="preserve">and published 1,011 submissions. </w:t>
      </w:r>
      <w:r w:rsidR="007329BD">
        <w:t>The Commission held hearing</w:t>
      </w:r>
      <w:r w:rsidR="001E1E94">
        <w:t>s</w:t>
      </w:r>
      <w:r w:rsidR="007329BD">
        <w:t xml:space="preserve"> across the country, including in Melbourne </w:t>
      </w:r>
      <w:r w:rsidR="25AC1EC5">
        <w:t xml:space="preserve">from </w:t>
      </w:r>
      <w:r w:rsidR="007E5D90">
        <w:t>28</w:t>
      </w:r>
      <w:r w:rsidR="007329BD">
        <w:t xml:space="preserve"> August </w:t>
      </w:r>
      <w:r w:rsidR="6E320E85">
        <w:t xml:space="preserve">to </w:t>
      </w:r>
      <w:r w:rsidR="007E5D90">
        <w:t>8</w:t>
      </w:r>
      <w:r w:rsidR="007329BD">
        <w:t xml:space="preserve"> September 2023</w:t>
      </w:r>
      <w:r w:rsidR="00544691">
        <w:t xml:space="preserve">. </w:t>
      </w:r>
    </w:p>
    <w:p w14:paraId="6D8F64F0" w14:textId="2915AFB0" w:rsidR="009E5607" w:rsidRPr="008720BE" w:rsidRDefault="00106F33" w:rsidP="008720BE">
      <w:pPr>
        <w:pStyle w:val="Body"/>
        <w:rPr>
          <w:i/>
        </w:rPr>
      </w:pPr>
      <w:r>
        <w:t xml:space="preserve">The VVC </w:t>
      </w:r>
      <w:r w:rsidR="004A0A29">
        <w:t>welcomed</w:t>
      </w:r>
      <w:r w:rsidR="008D7455">
        <w:t xml:space="preserve"> the </w:t>
      </w:r>
      <w:r w:rsidR="008720BE">
        <w:t>Royal Commission</w:t>
      </w:r>
      <w:r w:rsidR="004A0A29">
        <w:t>’s</w:t>
      </w:r>
      <w:r w:rsidR="008720BE" w:rsidRPr="0042766E">
        <w:t xml:space="preserve"> </w:t>
      </w:r>
      <w:r w:rsidR="009E5607" w:rsidRPr="0042766E">
        <w:t xml:space="preserve">Shining </w:t>
      </w:r>
      <w:r w:rsidR="00CE702E" w:rsidRPr="0042766E">
        <w:t>a</w:t>
      </w:r>
      <w:r w:rsidR="009E5607" w:rsidRPr="0042766E">
        <w:t xml:space="preserve"> Light: Stories of Trauma &amp; Tragedy, Hope &amp; Healing</w:t>
      </w:r>
      <w:r w:rsidR="005315E4">
        <w:rPr>
          <w:i/>
          <w:iCs/>
        </w:rPr>
        <w:t xml:space="preserve">, </w:t>
      </w:r>
      <w:r w:rsidR="00F46B7E">
        <w:t xml:space="preserve">which </w:t>
      </w:r>
      <w:r w:rsidR="00FE48CD">
        <w:t>highlight</w:t>
      </w:r>
      <w:r w:rsidR="001E1E94">
        <w:t>s</w:t>
      </w:r>
      <w:r w:rsidR="00FE48CD">
        <w:t xml:space="preserve"> </w:t>
      </w:r>
      <w:r w:rsidR="004A0A29">
        <w:t xml:space="preserve">the </w:t>
      </w:r>
      <w:r w:rsidR="00FE48CD">
        <w:t xml:space="preserve">vital role of hearing from people with lived experience </w:t>
      </w:r>
      <w:r w:rsidR="00A01734">
        <w:t xml:space="preserve">of </w:t>
      </w:r>
      <w:r w:rsidR="00A15758">
        <w:t>defence</w:t>
      </w:r>
      <w:r w:rsidR="00A01734">
        <w:t xml:space="preserve"> suicide and </w:t>
      </w:r>
      <w:r w:rsidR="00E57D6A">
        <w:t>honoured the</w:t>
      </w:r>
      <w:r w:rsidR="00E17E7D">
        <w:t>ir</w:t>
      </w:r>
      <w:r w:rsidR="00E57D6A">
        <w:t xml:space="preserve"> contribution </w:t>
      </w:r>
      <w:r w:rsidR="00A01734">
        <w:t xml:space="preserve">to </w:t>
      </w:r>
      <w:r w:rsidR="00C24290">
        <w:t xml:space="preserve">the Commission. </w:t>
      </w:r>
      <w:r w:rsidR="009E5607" w:rsidRPr="009E5607">
        <w:rPr>
          <w:i/>
          <w:iCs/>
        </w:rPr>
        <w:t xml:space="preserve"> </w:t>
      </w:r>
    </w:p>
    <w:p w14:paraId="209AB36F" w14:textId="61F6F744" w:rsidR="007A1005" w:rsidRDefault="14214520" w:rsidP="4113858A">
      <w:pPr>
        <w:pStyle w:val="Body"/>
      </w:pPr>
      <w:r>
        <w:t>The Royal Commission</w:t>
      </w:r>
      <w:r w:rsidR="00336523">
        <w:t xml:space="preserve"> </w:t>
      </w:r>
      <w:r w:rsidR="669DC8DE">
        <w:t>release</w:t>
      </w:r>
      <w:r w:rsidR="00336523">
        <w:t>d</w:t>
      </w:r>
      <w:r>
        <w:t xml:space="preserve"> its final report </w:t>
      </w:r>
      <w:r w:rsidR="003F67CE">
        <w:t>on</w:t>
      </w:r>
      <w:r>
        <w:t xml:space="preserve"> </w:t>
      </w:r>
      <w:r w:rsidR="003F67CE">
        <w:t xml:space="preserve">9 </w:t>
      </w:r>
      <w:r>
        <w:t>September 2024</w:t>
      </w:r>
      <w:r w:rsidR="003F67CE">
        <w:t xml:space="preserve"> and </w:t>
      </w:r>
      <w:r>
        <w:t xml:space="preserve">The VVC </w:t>
      </w:r>
      <w:r w:rsidR="003F67CE">
        <w:t xml:space="preserve">is </w:t>
      </w:r>
      <w:r w:rsidR="005C66EE">
        <w:t>currently</w:t>
      </w:r>
      <w:r w:rsidR="097A78BB">
        <w:t xml:space="preserve"> reviewing </w:t>
      </w:r>
      <w:r w:rsidR="00575B4D">
        <w:t>the findings and recommendations</w:t>
      </w:r>
      <w:r w:rsidR="0AD97247">
        <w:t xml:space="preserve">. </w:t>
      </w:r>
    </w:p>
    <w:p w14:paraId="32451EA3" w14:textId="31653D6C" w:rsidR="007A1005" w:rsidRDefault="007A1005" w:rsidP="00044A96">
      <w:pPr>
        <w:pStyle w:val="Heading3"/>
      </w:pPr>
      <w:r w:rsidRPr="00044A96">
        <w:t xml:space="preserve">Veterans Card </w:t>
      </w:r>
      <w:r w:rsidR="264C7F43">
        <w:t xml:space="preserve">– </w:t>
      </w:r>
      <w:r w:rsidRPr="00044A96">
        <w:t>Victoria</w:t>
      </w:r>
    </w:p>
    <w:p w14:paraId="5946FBB2" w14:textId="61BA293E" w:rsidR="00A05D71" w:rsidRDefault="5DDF6712" w:rsidP="001D234B">
      <w:pPr>
        <w:pStyle w:val="Body"/>
      </w:pPr>
      <w:r>
        <w:t xml:space="preserve">The </w:t>
      </w:r>
      <w:r w:rsidR="5F290DC2">
        <w:t xml:space="preserve">VVC was pleased to see the </w:t>
      </w:r>
      <w:r>
        <w:t>V</w:t>
      </w:r>
      <w:r w:rsidR="56C71DE8">
        <w:t>eterans Card – Victoria</w:t>
      </w:r>
      <w:r w:rsidR="51D05F6F">
        <w:t xml:space="preserve"> launch </w:t>
      </w:r>
      <w:r w:rsidR="7F1E6525">
        <w:t>in</w:t>
      </w:r>
      <w:r w:rsidR="51D05F6F">
        <w:t xml:space="preserve"> July 2023</w:t>
      </w:r>
      <w:r w:rsidR="4FB266D1">
        <w:t>. The</w:t>
      </w:r>
      <w:r w:rsidR="58F3EDDC">
        <w:t xml:space="preserve"> Veterans Card is the</w:t>
      </w:r>
      <w:r w:rsidR="4FB266D1">
        <w:t xml:space="preserve"> first </w:t>
      </w:r>
      <w:r w:rsidR="03D32BC7">
        <w:t>of its kind in Australia</w:t>
      </w:r>
      <w:r w:rsidR="00A05D71">
        <w:t>. It</w:t>
      </w:r>
      <w:r w:rsidR="1443641F">
        <w:t xml:space="preserve"> </w:t>
      </w:r>
      <w:r w:rsidR="00A05D71">
        <w:t xml:space="preserve">offers </w:t>
      </w:r>
      <w:r w:rsidR="001D234B">
        <w:t xml:space="preserve">veterans and serving </w:t>
      </w:r>
      <w:r w:rsidR="00A05D71">
        <w:t>d</w:t>
      </w:r>
      <w:r w:rsidR="00A05D71" w:rsidRPr="00A05D71">
        <w:t xml:space="preserve">efence </w:t>
      </w:r>
      <w:r w:rsidR="00A05D71">
        <w:t>f</w:t>
      </w:r>
      <w:r w:rsidR="00A05D71" w:rsidRPr="00A05D71">
        <w:t>orce</w:t>
      </w:r>
      <w:r w:rsidR="00A05D71" w:rsidRPr="00A05D71" w:rsidDel="00A05D71">
        <w:t xml:space="preserve"> </w:t>
      </w:r>
      <w:r w:rsidR="001D234B">
        <w:t>personnel living in Victoria a</w:t>
      </w:r>
      <w:r w:rsidR="001D234B" w:rsidRPr="001D234B">
        <w:t xml:space="preserve">ccess to </w:t>
      </w:r>
      <w:r w:rsidR="690B6D16">
        <w:t>discounts</w:t>
      </w:r>
      <w:r w:rsidR="30286D4B">
        <w:t xml:space="preserve"> and cost</w:t>
      </w:r>
      <w:r w:rsidR="00A05D71">
        <w:t>-</w:t>
      </w:r>
      <w:r w:rsidR="30286D4B">
        <w:t>of</w:t>
      </w:r>
      <w:r w:rsidR="00A05D71">
        <w:t>-</w:t>
      </w:r>
      <w:r w:rsidR="30286D4B">
        <w:t>living benefits</w:t>
      </w:r>
      <w:r w:rsidR="001D234B" w:rsidRPr="001D234B">
        <w:t xml:space="preserve"> including</w:t>
      </w:r>
      <w:r w:rsidR="00A05D71">
        <w:t>:</w:t>
      </w:r>
      <w:r w:rsidR="001D234B" w:rsidRPr="001D234B">
        <w:t xml:space="preserve"> </w:t>
      </w:r>
    </w:p>
    <w:p w14:paraId="72714295" w14:textId="77777777" w:rsidR="00A05D71" w:rsidRPr="00C55B8A" w:rsidRDefault="51D05F6F" w:rsidP="00A05D71">
      <w:pPr>
        <w:pStyle w:val="Bullet1"/>
        <w:rPr>
          <w:i/>
        </w:rPr>
      </w:pPr>
      <w:r>
        <w:t xml:space="preserve">a </w:t>
      </w:r>
      <w:r w:rsidR="001D234B" w:rsidRPr="001D234B">
        <w:t>$100 discount on the registration of one light motor vehicle</w:t>
      </w:r>
    </w:p>
    <w:p w14:paraId="71841C91" w14:textId="1AA6DE26" w:rsidR="00A05D71" w:rsidRPr="00C55B8A" w:rsidRDefault="001D234B" w:rsidP="00A05D71">
      <w:pPr>
        <w:pStyle w:val="Bullet1"/>
        <w:rPr>
          <w:i/>
        </w:rPr>
      </w:pPr>
      <w:r w:rsidRPr="001D234B">
        <w:t>free trailer and caravan registration</w:t>
      </w:r>
    </w:p>
    <w:p w14:paraId="79438A6B" w14:textId="74421052" w:rsidR="00A05D71" w:rsidRPr="00C55B8A" w:rsidRDefault="001D234B" w:rsidP="00A05D71">
      <w:pPr>
        <w:pStyle w:val="Bullet1"/>
        <w:rPr>
          <w:i/>
        </w:rPr>
      </w:pPr>
      <w:r w:rsidRPr="001D234B">
        <w:t>a fishing licence exemption</w:t>
      </w:r>
      <w:r w:rsidR="4D8192FD">
        <w:t xml:space="preserve"> and</w:t>
      </w:r>
      <w:r w:rsidRPr="001D234B">
        <w:t xml:space="preserve"> free boating (marine) licence</w:t>
      </w:r>
    </w:p>
    <w:p w14:paraId="4638EF0C" w14:textId="343DC67F" w:rsidR="00A05D71" w:rsidRPr="00C55B8A" w:rsidRDefault="56278BD6" w:rsidP="00A05D71">
      <w:pPr>
        <w:pStyle w:val="Bullet1"/>
        <w:rPr>
          <w:i/>
        </w:rPr>
      </w:pPr>
      <w:r>
        <w:t xml:space="preserve">free public transport on Anzac Day and Remembrance Day </w:t>
      </w:r>
    </w:p>
    <w:p w14:paraId="2830263D" w14:textId="4C0997A3" w:rsidR="001D234B" w:rsidRDefault="001D234B" w:rsidP="002B255D">
      <w:pPr>
        <w:pStyle w:val="Bullet1"/>
        <w:rPr>
          <w:i/>
        </w:rPr>
      </w:pPr>
      <w:r w:rsidRPr="001D234B">
        <w:t xml:space="preserve">access to </w:t>
      </w:r>
      <w:r w:rsidR="257B3864">
        <w:t>veteran</w:t>
      </w:r>
      <w:r w:rsidR="00CE702E">
        <w:t>s-</w:t>
      </w:r>
      <w:r w:rsidR="257B3864">
        <w:t xml:space="preserve">specific </w:t>
      </w:r>
      <w:r w:rsidRPr="001D234B">
        <w:t>employment programs run by the Victorian Government.</w:t>
      </w:r>
      <w:r w:rsidRPr="001D234B">
        <w:rPr>
          <w:i/>
          <w:iCs/>
        </w:rPr>
        <w:t xml:space="preserve"> </w:t>
      </w:r>
    </w:p>
    <w:p w14:paraId="6A99CE4A" w14:textId="58F7F1A4" w:rsidR="0078742A" w:rsidRPr="0078742A" w:rsidRDefault="1808C754" w:rsidP="002B255D">
      <w:pPr>
        <w:pStyle w:val="Bodyafterbullets"/>
      </w:pPr>
      <w:r>
        <w:t xml:space="preserve">Prior to the release of the </w:t>
      </w:r>
      <w:r w:rsidR="00FA47E8">
        <w:t>c</w:t>
      </w:r>
      <w:r>
        <w:t>ard, t</w:t>
      </w:r>
      <w:r w:rsidR="50507D06">
        <w:t xml:space="preserve">he </w:t>
      </w:r>
      <w:r w:rsidR="39C39874">
        <w:t xml:space="preserve">VVC </w:t>
      </w:r>
      <w:r w:rsidR="50507D06">
        <w:t>h</w:t>
      </w:r>
      <w:r w:rsidR="1A579FF6">
        <w:t>eld</w:t>
      </w:r>
      <w:r w:rsidR="50507D06">
        <w:t xml:space="preserve"> discussions </w:t>
      </w:r>
      <w:r w:rsidR="67089415">
        <w:t>with the veteran</w:t>
      </w:r>
      <w:r w:rsidR="00CE702E">
        <w:t>s</w:t>
      </w:r>
      <w:r w:rsidR="67089415">
        <w:t xml:space="preserve"> sector</w:t>
      </w:r>
      <w:r w:rsidR="50507D06">
        <w:t xml:space="preserve"> </w:t>
      </w:r>
      <w:r w:rsidR="070A950E">
        <w:t>and provided feedback to the Victorian Government</w:t>
      </w:r>
      <w:r w:rsidR="007C6052">
        <w:t xml:space="preserve"> on the card</w:t>
      </w:r>
      <w:r w:rsidR="1A78FE7D">
        <w:t>.</w:t>
      </w:r>
      <w:r w:rsidR="39C39874">
        <w:t xml:space="preserve"> </w:t>
      </w:r>
      <w:r w:rsidR="7C8AF2C1">
        <w:t xml:space="preserve">I </w:t>
      </w:r>
      <w:r w:rsidR="1B1683CD">
        <w:t>am</w:t>
      </w:r>
      <w:r w:rsidR="15425707">
        <w:t xml:space="preserve"> pleased to see the </w:t>
      </w:r>
      <w:r w:rsidR="0B5728DD">
        <w:t xml:space="preserve">recognition of </w:t>
      </w:r>
      <w:r w:rsidR="6E9A9EF5">
        <w:t xml:space="preserve">veterans in the </w:t>
      </w:r>
      <w:r w:rsidR="3232BD58">
        <w:t>state,</w:t>
      </w:r>
      <w:r w:rsidR="6E9A9EF5">
        <w:t xml:space="preserve"> and </w:t>
      </w:r>
      <w:r w:rsidR="00A05D71">
        <w:t xml:space="preserve">I </w:t>
      </w:r>
      <w:r w:rsidR="7C8AF2C1">
        <w:t xml:space="preserve">encourage all Victorian veterans to sign up for the </w:t>
      </w:r>
      <w:r w:rsidR="00FA47E8">
        <w:t>c</w:t>
      </w:r>
      <w:r w:rsidR="7C8AF2C1">
        <w:t>ard</w:t>
      </w:r>
      <w:r w:rsidR="6E9A9EF5">
        <w:t xml:space="preserve">. </w:t>
      </w:r>
      <w:r w:rsidR="7C8AF2C1">
        <w:t xml:space="preserve"> </w:t>
      </w:r>
    </w:p>
    <w:p w14:paraId="013463AF" w14:textId="233DA4DD" w:rsidR="0078742A" w:rsidRPr="0078742A" w:rsidRDefault="0078742A" w:rsidP="0078742A">
      <w:pPr>
        <w:pStyle w:val="Heading3"/>
      </w:pPr>
      <w:r w:rsidRPr="0078742A">
        <w:t xml:space="preserve">A voice for veterans </w:t>
      </w:r>
    </w:p>
    <w:p w14:paraId="52720D2E" w14:textId="4822D2E9" w:rsidR="008E3803" w:rsidRDefault="00567DBB" w:rsidP="4113858A">
      <w:pPr>
        <w:pStyle w:val="Body"/>
        <w:rPr>
          <w:szCs w:val="24"/>
        </w:rPr>
      </w:pPr>
      <w:r>
        <w:t xml:space="preserve">As </w:t>
      </w:r>
      <w:r w:rsidR="00FA47E8">
        <w:t>c</w:t>
      </w:r>
      <w:r>
        <w:t xml:space="preserve">hair, I </w:t>
      </w:r>
      <w:r w:rsidR="00222188">
        <w:t xml:space="preserve">want to </w:t>
      </w:r>
      <w:r w:rsidR="00B4112E">
        <w:t xml:space="preserve">thank all </w:t>
      </w:r>
      <w:r w:rsidR="00842BED">
        <w:t xml:space="preserve">members of </w:t>
      </w:r>
      <w:r w:rsidR="00F401E9">
        <w:t xml:space="preserve">the </w:t>
      </w:r>
      <w:r w:rsidR="00842BED">
        <w:t>VVC for</w:t>
      </w:r>
      <w:r w:rsidR="0078742A">
        <w:t xml:space="preserve"> their service and dedication </w:t>
      </w:r>
      <w:r w:rsidR="00A040BF">
        <w:t>throughout the year</w:t>
      </w:r>
      <w:r w:rsidR="00DD09C3">
        <w:t xml:space="preserve">. I extend a special thanks to </w:t>
      </w:r>
      <w:r w:rsidR="0078742A">
        <w:t xml:space="preserve">the outgoing members whose terms ended during the year – </w:t>
      </w:r>
      <w:r w:rsidR="0017062D">
        <w:t xml:space="preserve">Pelagia </w:t>
      </w:r>
      <w:proofErr w:type="spellStart"/>
      <w:r w:rsidR="0017062D">
        <w:t>Markogiannakis</w:t>
      </w:r>
      <w:proofErr w:type="spellEnd"/>
      <w:r w:rsidR="00386D70">
        <w:t xml:space="preserve"> and Daniel Cairnes</w:t>
      </w:r>
      <w:r w:rsidR="0078742A">
        <w:t>.</w:t>
      </w:r>
      <w:r w:rsidR="00386D70">
        <w:t xml:space="preserve"> I </w:t>
      </w:r>
      <w:r w:rsidR="007C2016">
        <w:t>thank</w:t>
      </w:r>
      <w:r w:rsidR="00336807">
        <w:t xml:space="preserve"> Pela for her </w:t>
      </w:r>
      <w:r w:rsidR="003F007E">
        <w:t xml:space="preserve">work and </w:t>
      </w:r>
      <w:r w:rsidR="00336807">
        <w:t xml:space="preserve">commitment as the </w:t>
      </w:r>
      <w:r w:rsidR="00C77FCF">
        <w:lastRenderedPageBreak/>
        <w:t>d</w:t>
      </w:r>
      <w:r w:rsidR="00336807">
        <w:t xml:space="preserve">eputy </w:t>
      </w:r>
      <w:r w:rsidR="00C77FCF">
        <w:t>c</w:t>
      </w:r>
      <w:r w:rsidR="00336807">
        <w:t xml:space="preserve">hair of the VVC </w:t>
      </w:r>
      <w:r w:rsidR="00F24D53">
        <w:t xml:space="preserve">from </w:t>
      </w:r>
      <w:r w:rsidR="55A37821">
        <w:t xml:space="preserve">January </w:t>
      </w:r>
      <w:r w:rsidR="00F24D53">
        <w:t>2020</w:t>
      </w:r>
      <w:r w:rsidR="609D30A4">
        <w:t xml:space="preserve">, and Dan for his leadership as the Funding Sub-Committee </w:t>
      </w:r>
      <w:r w:rsidR="00C77FCF">
        <w:t>c</w:t>
      </w:r>
      <w:r w:rsidR="609D30A4">
        <w:t xml:space="preserve">hair from </w:t>
      </w:r>
      <w:r w:rsidR="55A37821">
        <w:t xml:space="preserve">April </w:t>
      </w:r>
      <w:r w:rsidR="29D08564">
        <w:t>2022</w:t>
      </w:r>
      <w:r w:rsidR="5B841164">
        <w:t>.</w:t>
      </w:r>
      <w:r w:rsidR="0078742A">
        <w:t xml:space="preserve"> </w:t>
      </w:r>
    </w:p>
    <w:p w14:paraId="177FC802" w14:textId="48EF74A4" w:rsidR="008E3803" w:rsidRDefault="0078742A" w:rsidP="4113858A">
      <w:pPr>
        <w:pStyle w:val="Body"/>
        <w:rPr>
          <w:szCs w:val="24"/>
        </w:rPr>
      </w:pPr>
      <w:r>
        <w:t xml:space="preserve">I would also like </w:t>
      </w:r>
      <w:r w:rsidR="00F24D53">
        <w:t xml:space="preserve">to thank Simon Thorn and </w:t>
      </w:r>
      <w:r w:rsidR="00A459F0">
        <w:t xml:space="preserve">Ken Tsirigotis, who served as the RSL Victoria and Melbourne </w:t>
      </w:r>
      <w:r w:rsidR="00107DD2">
        <w:t xml:space="preserve">Legacy </w:t>
      </w:r>
      <w:r w:rsidR="00731558">
        <w:t>nominated members</w:t>
      </w:r>
      <w:r w:rsidR="00C77FCF">
        <w:t>. They both</w:t>
      </w:r>
      <w:r w:rsidR="00107DD2">
        <w:t xml:space="preserve"> </w:t>
      </w:r>
      <w:r w:rsidR="23CFCF81">
        <w:t xml:space="preserve">concluded their terms in </w:t>
      </w:r>
      <w:r w:rsidR="00C66DBC">
        <w:t>April</w:t>
      </w:r>
      <w:r w:rsidR="23CFCF81">
        <w:t xml:space="preserve"> 2024</w:t>
      </w:r>
      <w:r w:rsidR="00C55B82">
        <w:t xml:space="preserve">. </w:t>
      </w:r>
    </w:p>
    <w:p w14:paraId="55F25A33" w14:textId="694DAB83" w:rsidR="00D4319C" w:rsidRDefault="008E3803" w:rsidP="4113858A">
      <w:pPr>
        <w:pStyle w:val="Body"/>
        <w:rPr>
          <w:bCs/>
        </w:rPr>
      </w:pPr>
      <w:r>
        <w:t xml:space="preserve">I give a warm welcome to the incoming members of the </w:t>
      </w:r>
      <w:r w:rsidR="00731558">
        <w:t>VVC</w:t>
      </w:r>
      <w:r>
        <w:t xml:space="preserve">, including Peter </w:t>
      </w:r>
      <w:proofErr w:type="spellStart"/>
      <w:r>
        <w:t>Swandale</w:t>
      </w:r>
      <w:proofErr w:type="spellEnd"/>
      <w:r>
        <w:t xml:space="preserve"> as the RSL Victoria </w:t>
      </w:r>
      <w:r w:rsidR="00A50AA8">
        <w:t xml:space="preserve">nominated member </w:t>
      </w:r>
      <w:r w:rsidR="00D4319C">
        <w:t xml:space="preserve">and Emily O’Dwyer as the Melbourne Legacy </w:t>
      </w:r>
      <w:r w:rsidR="00A50AA8">
        <w:t>nominated member</w:t>
      </w:r>
      <w:r w:rsidR="00C77FCF">
        <w:t>.</w:t>
      </w:r>
      <w:r w:rsidR="00A50AA8">
        <w:t xml:space="preserve"> </w:t>
      </w:r>
      <w:r w:rsidR="0078742A" w:rsidRPr="0078742A">
        <w:t>I look forward to work</w:t>
      </w:r>
      <w:r w:rsidR="00A50AA8">
        <w:t>ing</w:t>
      </w:r>
      <w:r w:rsidR="0078742A" w:rsidRPr="0078742A">
        <w:t xml:space="preserve"> with them in supporting Victoria’s veteran</w:t>
      </w:r>
      <w:r w:rsidR="00CE702E">
        <w:t>s</w:t>
      </w:r>
      <w:r w:rsidR="0078742A" w:rsidRPr="0078742A">
        <w:t xml:space="preserve"> and ex-service community. </w:t>
      </w:r>
      <w:r w:rsidR="00D4319C">
        <w:t xml:space="preserve"> </w:t>
      </w:r>
    </w:p>
    <w:p w14:paraId="4F399077" w14:textId="4D8D49A5" w:rsidR="0078742A" w:rsidRDefault="0078742A" w:rsidP="4113858A">
      <w:pPr>
        <w:pStyle w:val="Body"/>
      </w:pPr>
      <w:r>
        <w:t xml:space="preserve">I thank the Minister for Veterans, the Hon Natalie Suleyman MP, for her </w:t>
      </w:r>
      <w:r w:rsidR="00BB067F">
        <w:t>continuing support for</w:t>
      </w:r>
      <w:r w:rsidRPr="0078742A">
        <w:t xml:space="preserve"> Victoria’s ex-service community and to the VVC. The VVC is also grateful for the </w:t>
      </w:r>
      <w:r w:rsidR="2AE66A18">
        <w:t xml:space="preserve">excellent </w:t>
      </w:r>
      <w:r w:rsidRPr="0078742A">
        <w:t xml:space="preserve">support </w:t>
      </w:r>
      <w:r w:rsidR="00C77FCF">
        <w:t xml:space="preserve">of </w:t>
      </w:r>
      <w:r w:rsidR="001E5990">
        <w:t>the</w:t>
      </w:r>
      <w:r w:rsidRPr="0078742A">
        <w:t xml:space="preserve"> Office for Veterans in the Department of Families</w:t>
      </w:r>
      <w:r w:rsidR="001E5990">
        <w:t>, Fairness</w:t>
      </w:r>
      <w:r w:rsidRPr="0078742A">
        <w:t xml:space="preserve"> and Housing. We look forward to another year of supporting and honouring our veterans and their families.</w:t>
      </w:r>
    </w:p>
    <w:p w14:paraId="72218FD3" w14:textId="77777777" w:rsidR="00426F53" w:rsidRDefault="00426F53" w:rsidP="4113858A">
      <w:pPr>
        <w:pStyle w:val="Body"/>
      </w:pPr>
    </w:p>
    <w:p w14:paraId="62AFFEC8" w14:textId="77777777" w:rsidR="00426F53" w:rsidRPr="002B255D" w:rsidRDefault="00426F53" w:rsidP="002B255D">
      <w:pPr>
        <w:pStyle w:val="Bodynospace"/>
      </w:pPr>
      <w:bookmarkStart w:id="1" w:name="_Toc178741443"/>
      <w:r w:rsidRPr="00CE702E">
        <w:rPr>
          <w:rStyle w:val="Heading2Char"/>
          <w:bCs/>
          <w:color w:val="auto"/>
          <w:sz w:val="24"/>
          <w:szCs w:val="20"/>
        </w:rPr>
        <w:t>Commodore Greg Yorke, AM, CSC</w:t>
      </w:r>
      <w:bookmarkEnd w:id="1"/>
      <w:r w:rsidRPr="00426F53">
        <w:br/>
      </w:r>
      <w:r w:rsidRPr="002B255D">
        <w:rPr>
          <w:rStyle w:val="Heading2Char"/>
          <w:b w:val="0"/>
          <w:color w:val="auto"/>
          <w:sz w:val="24"/>
          <w:szCs w:val="20"/>
        </w:rPr>
        <w:t>Chair</w:t>
      </w:r>
    </w:p>
    <w:p w14:paraId="2B4C9D9D" w14:textId="6661F21A" w:rsidR="00594199" w:rsidRDefault="00594199" w:rsidP="008022AF">
      <w:pPr>
        <w:pStyle w:val="Body"/>
        <w:rPr>
          <w:color w:val="201547"/>
          <w:sz w:val="32"/>
          <w:szCs w:val="28"/>
        </w:rPr>
      </w:pPr>
      <w:r>
        <w:br w:type="page"/>
      </w:r>
    </w:p>
    <w:p w14:paraId="49868D6B" w14:textId="3A9CC55F" w:rsidR="0092324C" w:rsidRPr="00B57329" w:rsidRDefault="0092324C" w:rsidP="00AE457B">
      <w:pPr>
        <w:pStyle w:val="TOCHeading"/>
      </w:pPr>
      <w:r w:rsidRPr="00AE457B">
        <w:lastRenderedPageBreak/>
        <w:t>Contents</w:t>
      </w:r>
    </w:p>
    <w:p w14:paraId="37FEA06D" w14:textId="71C52FE0" w:rsidR="0042766E" w:rsidRDefault="00391A7B">
      <w:pPr>
        <w:pStyle w:val="TOC1"/>
        <w:rPr>
          <w:rFonts w:asciiTheme="minorHAnsi" w:eastAsiaTheme="minorEastAsia" w:hAnsiTheme="minorHAnsi" w:cstheme="minorBidi"/>
          <w:b w:val="0"/>
          <w:kern w:val="2"/>
          <w:szCs w:val="24"/>
          <w:lang w:eastAsia="en-AU"/>
          <w14:ligatures w14:val="standardContextual"/>
        </w:rPr>
      </w:pPr>
      <w:r>
        <w:rPr>
          <w:bCs/>
          <w:szCs w:val="24"/>
        </w:rPr>
        <w:fldChar w:fldCharType="begin"/>
      </w:r>
      <w:r>
        <w:rPr>
          <w:bCs/>
          <w:szCs w:val="24"/>
        </w:rPr>
        <w:instrText xml:space="preserve"> TOC \o "1-2" \h \z \u </w:instrText>
      </w:r>
      <w:r>
        <w:rPr>
          <w:bCs/>
          <w:szCs w:val="24"/>
        </w:rPr>
        <w:fldChar w:fldCharType="separate"/>
      </w:r>
      <w:hyperlink w:anchor="_Toc178741442" w:history="1">
        <w:r w:rsidR="0042766E" w:rsidRPr="00627769">
          <w:rPr>
            <w:rStyle w:val="Hyperlink"/>
          </w:rPr>
          <w:t>Chairperson’s foreword</w:t>
        </w:r>
        <w:r w:rsidR="0042766E">
          <w:rPr>
            <w:webHidden/>
          </w:rPr>
          <w:tab/>
        </w:r>
        <w:r w:rsidR="0042766E">
          <w:rPr>
            <w:webHidden/>
          </w:rPr>
          <w:fldChar w:fldCharType="begin"/>
        </w:r>
        <w:r w:rsidR="0042766E">
          <w:rPr>
            <w:webHidden/>
          </w:rPr>
          <w:instrText xml:space="preserve"> PAGEREF _Toc178741442 \h </w:instrText>
        </w:r>
        <w:r w:rsidR="0042766E">
          <w:rPr>
            <w:webHidden/>
          </w:rPr>
        </w:r>
        <w:r w:rsidR="0042766E">
          <w:rPr>
            <w:webHidden/>
          </w:rPr>
          <w:fldChar w:fldCharType="separate"/>
        </w:r>
        <w:r w:rsidR="0042766E">
          <w:rPr>
            <w:webHidden/>
          </w:rPr>
          <w:t>2</w:t>
        </w:r>
        <w:r w:rsidR="0042766E">
          <w:rPr>
            <w:webHidden/>
          </w:rPr>
          <w:fldChar w:fldCharType="end"/>
        </w:r>
      </w:hyperlink>
    </w:p>
    <w:p w14:paraId="3E5D5821" w14:textId="111B01DD" w:rsidR="0042766E" w:rsidRDefault="0042766E">
      <w:pPr>
        <w:pStyle w:val="TOC2"/>
        <w:rPr>
          <w:rFonts w:asciiTheme="minorHAnsi" w:eastAsiaTheme="minorEastAsia" w:hAnsiTheme="minorHAnsi" w:cstheme="minorBidi"/>
          <w:kern w:val="2"/>
          <w:szCs w:val="24"/>
          <w:lang w:eastAsia="en-AU"/>
          <w14:ligatures w14:val="standardContextual"/>
        </w:rPr>
      </w:pPr>
      <w:hyperlink w:anchor="_Toc178741443" w:history="1">
        <w:r w:rsidRPr="00627769">
          <w:rPr>
            <w:rStyle w:val="Hyperlink"/>
            <w:rFonts w:eastAsia="Times"/>
            <w:bCs/>
          </w:rPr>
          <w:t>Commodore Greg Yorke, AM, CSC</w:t>
        </w:r>
        <w:r>
          <w:rPr>
            <w:webHidden/>
          </w:rPr>
          <w:tab/>
        </w:r>
        <w:r>
          <w:rPr>
            <w:webHidden/>
          </w:rPr>
          <w:fldChar w:fldCharType="begin"/>
        </w:r>
        <w:r>
          <w:rPr>
            <w:webHidden/>
          </w:rPr>
          <w:instrText xml:space="preserve"> PAGEREF _Toc178741443 \h </w:instrText>
        </w:r>
        <w:r>
          <w:rPr>
            <w:webHidden/>
          </w:rPr>
        </w:r>
        <w:r>
          <w:rPr>
            <w:webHidden/>
          </w:rPr>
          <w:fldChar w:fldCharType="separate"/>
        </w:r>
        <w:r>
          <w:rPr>
            <w:webHidden/>
          </w:rPr>
          <w:t>4</w:t>
        </w:r>
        <w:r>
          <w:rPr>
            <w:webHidden/>
          </w:rPr>
          <w:fldChar w:fldCharType="end"/>
        </w:r>
      </w:hyperlink>
    </w:p>
    <w:p w14:paraId="1E0ABE5C" w14:textId="7B544B34" w:rsidR="0042766E" w:rsidRDefault="0042766E">
      <w:pPr>
        <w:pStyle w:val="TOC1"/>
        <w:rPr>
          <w:rFonts w:asciiTheme="minorHAnsi" w:eastAsiaTheme="minorEastAsia" w:hAnsiTheme="minorHAnsi" w:cstheme="minorBidi"/>
          <w:b w:val="0"/>
          <w:kern w:val="2"/>
          <w:szCs w:val="24"/>
          <w:lang w:eastAsia="en-AU"/>
          <w14:ligatures w14:val="standardContextual"/>
        </w:rPr>
      </w:pPr>
      <w:hyperlink w:anchor="_Toc178741444" w:history="1">
        <w:r w:rsidRPr="00627769">
          <w:rPr>
            <w:rStyle w:val="Hyperlink"/>
          </w:rPr>
          <w:t>About the Victorian Veterans Council</w:t>
        </w:r>
        <w:r>
          <w:rPr>
            <w:webHidden/>
          </w:rPr>
          <w:tab/>
        </w:r>
        <w:r>
          <w:rPr>
            <w:webHidden/>
          </w:rPr>
          <w:fldChar w:fldCharType="begin"/>
        </w:r>
        <w:r>
          <w:rPr>
            <w:webHidden/>
          </w:rPr>
          <w:instrText xml:space="preserve"> PAGEREF _Toc178741444 \h </w:instrText>
        </w:r>
        <w:r>
          <w:rPr>
            <w:webHidden/>
          </w:rPr>
        </w:r>
        <w:r>
          <w:rPr>
            <w:webHidden/>
          </w:rPr>
          <w:fldChar w:fldCharType="separate"/>
        </w:r>
        <w:r>
          <w:rPr>
            <w:webHidden/>
          </w:rPr>
          <w:t>6</w:t>
        </w:r>
        <w:r>
          <w:rPr>
            <w:webHidden/>
          </w:rPr>
          <w:fldChar w:fldCharType="end"/>
        </w:r>
      </w:hyperlink>
    </w:p>
    <w:p w14:paraId="1D359721" w14:textId="394B9596" w:rsidR="0042766E" w:rsidRDefault="0042766E">
      <w:pPr>
        <w:pStyle w:val="TOC2"/>
        <w:rPr>
          <w:rFonts w:asciiTheme="minorHAnsi" w:eastAsiaTheme="minorEastAsia" w:hAnsiTheme="minorHAnsi" w:cstheme="minorBidi"/>
          <w:kern w:val="2"/>
          <w:szCs w:val="24"/>
          <w:lang w:eastAsia="en-AU"/>
          <w14:ligatures w14:val="standardContextual"/>
        </w:rPr>
      </w:pPr>
      <w:hyperlink w:anchor="_Toc178741445" w:history="1">
        <w:r w:rsidRPr="00627769">
          <w:rPr>
            <w:rStyle w:val="Hyperlink"/>
          </w:rPr>
          <w:t>Objectives and functions of the VVC</w:t>
        </w:r>
        <w:r>
          <w:rPr>
            <w:webHidden/>
          </w:rPr>
          <w:tab/>
        </w:r>
        <w:r>
          <w:rPr>
            <w:webHidden/>
          </w:rPr>
          <w:fldChar w:fldCharType="begin"/>
        </w:r>
        <w:r>
          <w:rPr>
            <w:webHidden/>
          </w:rPr>
          <w:instrText xml:space="preserve"> PAGEREF _Toc178741445 \h </w:instrText>
        </w:r>
        <w:r>
          <w:rPr>
            <w:webHidden/>
          </w:rPr>
        </w:r>
        <w:r>
          <w:rPr>
            <w:webHidden/>
          </w:rPr>
          <w:fldChar w:fldCharType="separate"/>
        </w:r>
        <w:r>
          <w:rPr>
            <w:webHidden/>
          </w:rPr>
          <w:t>6</w:t>
        </w:r>
        <w:r>
          <w:rPr>
            <w:webHidden/>
          </w:rPr>
          <w:fldChar w:fldCharType="end"/>
        </w:r>
      </w:hyperlink>
    </w:p>
    <w:p w14:paraId="2BF3A04F" w14:textId="2324B4A7" w:rsidR="0042766E" w:rsidRDefault="0042766E">
      <w:pPr>
        <w:pStyle w:val="TOC2"/>
        <w:rPr>
          <w:rFonts w:asciiTheme="minorHAnsi" w:eastAsiaTheme="minorEastAsia" w:hAnsiTheme="minorHAnsi" w:cstheme="minorBidi"/>
          <w:kern w:val="2"/>
          <w:szCs w:val="24"/>
          <w:lang w:eastAsia="en-AU"/>
          <w14:ligatures w14:val="standardContextual"/>
        </w:rPr>
      </w:pPr>
      <w:hyperlink w:anchor="_Toc178741446" w:history="1">
        <w:r w:rsidRPr="00627769">
          <w:rPr>
            <w:rStyle w:val="Hyperlink"/>
          </w:rPr>
          <w:t>Members of the VVC</w:t>
        </w:r>
        <w:r>
          <w:rPr>
            <w:webHidden/>
          </w:rPr>
          <w:tab/>
        </w:r>
        <w:r>
          <w:rPr>
            <w:webHidden/>
          </w:rPr>
          <w:fldChar w:fldCharType="begin"/>
        </w:r>
        <w:r>
          <w:rPr>
            <w:webHidden/>
          </w:rPr>
          <w:instrText xml:space="preserve"> PAGEREF _Toc178741446 \h </w:instrText>
        </w:r>
        <w:r>
          <w:rPr>
            <w:webHidden/>
          </w:rPr>
        </w:r>
        <w:r>
          <w:rPr>
            <w:webHidden/>
          </w:rPr>
          <w:fldChar w:fldCharType="separate"/>
        </w:r>
        <w:r>
          <w:rPr>
            <w:webHidden/>
          </w:rPr>
          <w:t>7</w:t>
        </w:r>
        <w:r>
          <w:rPr>
            <w:webHidden/>
          </w:rPr>
          <w:fldChar w:fldCharType="end"/>
        </w:r>
      </w:hyperlink>
    </w:p>
    <w:p w14:paraId="3C59CFF0" w14:textId="7CBD271E" w:rsidR="0042766E" w:rsidRDefault="0042766E">
      <w:pPr>
        <w:pStyle w:val="TOC1"/>
        <w:rPr>
          <w:rFonts w:asciiTheme="minorHAnsi" w:eastAsiaTheme="minorEastAsia" w:hAnsiTheme="minorHAnsi" w:cstheme="minorBidi"/>
          <w:b w:val="0"/>
          <w:kern w:val="2"/>
          <w:szCs w:val="24"/>
          <w:lang w:eastAsia="en-AU"/>
          <w14:ligatures w14:val="standardContextual"/>
        </w:rPr>
      </w:pPr>
      <w:hyperlink w:anchor="_Toc178741447" w:history="1">
        <w:r w:rsidRPr="00627769">
          <w:rPr>
            <w:rStyle w:val="Hyperlink"/>
          </w:rPr>
          <w:t>Highlights of the year</w:t>
        </w:r>
        <w:r>
          <w:rPr>
            <w:webHidden/>
          </w:rPr>
          <w:tab/>
        </w:r>
        <w:r>
          <w:rPr>
            <w:webHidden/>
          </w:rPr>
          <w:fldChar w:fldCharType="begin"/>
        </w:r>
        <w:r>
          <w:rPr>
            <w:webHidden/>
          </w:rPr>
          <w:instrText xml:space="preserve"> PAGEREF _Toc178741447 \h </w:instrText>
        </w:r>
        <w:r>
          <w:rPr>
            <w:webHidden/>
          </w:rPr>
        </w:r>
        <w:r>
          <w:rPr>
            <w:webHidden/>
          </w:rPr>
          <w:fldChar w:fldCharType="separate"/>
        </w:r>
        <w:r>
          <w:rPr>
            <w:webHidden/>
          </w:rPr>
          <w:t>12</w:t>
        </w:r>
        <w:r>
          <w:rPr>
            <w:webHidden/>
          </w:rPr>
          <w:fldChar w:fldCharType="end"/>
        </w:r>
      </w:hyperlink>
    </w:p>
    <w:p w14:paraId="5C8B10D6" w14:textId="213DB741" w:rsidR="0042766E" w:rsidRDefault="0042766E">
      <w:pPr>
        <w:pStyle w:val="TOC2"/>
        <w:rPr>
          <w:rFonts w:asciiTheme="minorHAnsi" w:eastAsiaTheme="minorEastAsia" w:hAnsiTheme="minorHAnsi" w:cstheme="minorBidi"/>
          <w:kern w:val="2"/>
          <w:szCs w:val="24"/>
          <w:lang w:eastAsia="en-AU"/>
          <w14:ligatures w14:val="standardContextual"/>
        </w:rPr>
      </w:pPr>
      <w:hyperlink w:anchor="_Toc178741448" w:history="1">
        <w:r w:rsidRPr="00627769">
          <w:rPr>
            <w:rStyle w:val="Hyperlink"/>
          </w:rPr>
          <w:t>Engagement with the ex-service community</w:t>
        </w:r>
        <w:r>
          <w:rPr>
            <w:webHidden/>
          </w:rPr>
          <w:tab/>
        </w:r>
        <w:r>
          <w:rPr>
            <w:webHidden/>
          </w:rPr>
          <w:fldChar w:fldCharType="begin"/>
        </w:r>
        <w:r>
          <w:rPr>
            <w:webHidden/>
          </w:rPr>
          <w:instrText xml:space="preserve"> PAGEREF _Toc178741448 \h </w:instrText>
        </w:r>
        <w:r>
          <w:rPr>
            <w:webHidden/>
          </w:rPr>
        </w:r>
        <w:r>
          <w:rPr>
            <w:webHidden/>
          </w:rPr>
          <w:fldChar w:fldCharType="separate"/>
        </w:r>
        <w:r>
          <w:rPr>
            <w:webHidden/>
          </w:rPr>
          <w:t>12</w:t>
        </w:r>
        <w:r>
          <w:rPr>
            <w:webHidden/>
          </w:rPr>
          <w:fldChar w:fldCharType="end"/>
        </w:r>
      </w:hyperlink>
    </w:p>
    <w:p w14:paraId="5E11DC19" w14:textId="306D1A2F" w:rsidR="0042766E" w:rsidRDefault="0042766E">
      <w:pPr>
        <w:pStyle w:val="TOC2"/>
        <w:rPr>
          <w:rFonts w:asciiTheme="minorHAnsi" w:eastAsiaTheme="minorEastAsia" w:hAnsiTheme="minorHAnsi" w:cstheme="minorBidi"/>
          <w:kern w:val="2"/>
          <w:szCs w:val="24"/>
          <w:lang w:eastAsia="en-AU"/>
          <w14:ligatures w14:val="standardContextual"/>
        </w:rPr>
      </w:pPr>
      <w:hyperlink w:anchor="_Toc178741449" w:history="1">
        <w:r w:rsidRPr="00627769">
          <w:rPr>
            <w:rStyle w:val="Hyperlink"/>
            <w:rFonts w:cs="VIC-SemiBold"/>
          </w:rPr>
          <w:t>Commemoration and Anzac Day services</w:t>
        </w:r>
        <w:r>
          <w:rPr>
            <w:webHidden/>
          </w:rPr>
          <w:tab/>
        </w:r>
        <w:r>
          <w:rPr>
            <w:webHidden/>
          </w:rPr>
          <w:fldChar w:fldCharType="begin"/>
        </w:r>
        <w:r>
          <w:rPr>
            <w:webHidden/>
          </w:rPr>
          <w:instrText xml:space="preserve"> PAGEREF _Toc178741449 \h </w:instrText>
        </w:r>
        <w:r>
          <w:rPr>
            <w:webHidden/>
          </w:rPr>
        </w:r>
        <w:r>
          <w:rPr>
            <w:webHidden/>
          </w:rPr>
          <w:fldChar w:fldCharType="separate"/>
        </w:r>
        <w:r>
          <w:rPr>
            <w:webHidden/>
          </w:rPr>
          <w:t>12</w:t>
        </w:r>
        <w:r>
          <w:rPr>
            <w:webHidden/>
          </w:rPr>
          <w:fldChar w:fldCharType="end"/>
        </w:r>
      </w:hyperlink>
    </w:p>
    <w:p w14:paraId="6E359CAC" w14:textId="454954BA" w:rsidR="0042766E" w:rsidRDefault="0042766E">
      <w:pPr>
        <w:pStyle w:val="TOC2"/>
        <w:rPr>
          <w:rFonts w:asciiTheme="minorHAnsi" w:eastAsiaTheme="minorEastAsia" w:hAnsiTheme="minorHAnsi" w:cstheme="minorBidi"/>
          <w:kern w:val="2"/>
          <w:szCs w:val="24"/>
          <w:lang w:eastAsia="en-AU"/>
          <w14:ligatures w14:val="standardContextual"/>
        </w:rPr>
      </w:pPr>
      <w:hyperlink w:anchor="_Toc178741450" w:history="1">
        <w:r w:rsidRPr="00627769">
          <w:rPr>
            <w:rStyle w:val="Hyperlink"/>
            <w:rFonts w:cs="VIC-SemiBold"/>
          </w:rPr>
          <w:t>Anzac Day Proceeds Fund highlights</w:t>
        </w:r>
        <w:r>
          <w:rPr>
            <w:webHidden/>
          </w:rPr>
          <w:tab/>
        </w:r>
        <w:r>
          <w:rPr>
            <w:webHidden/>
          </w:rPr>
          <w:fldChar w:fldCharType="begin"/>
        </w:r>
        <w:r>
          <w:rPr>
            <w:webHidden/>
          </w:rPr>
          <w:instrText xml:space="preserve"> PAGEREF _Toc178741450 \h </w:instrText>
        </w:r>
        <w:r>
          <w:rPr>
            <w:webHidden/>
          </w:rPr>
        </w:r>
        <w:r>
          <w:rPr>
            <w:webHidden/>
          </w:rPr>
          <w:fldChar w:fldCharType="separate"/>
        </w:r>
        <w:r>
          <w:rPr>
            <w:webHidden/>
          </w:rPr>
          <w:t>13</w:t>
        </w:r>
        <w:r>
          <w:rPr>
            <w:webHidden/>
          </w:rPr>
          <w:fldChar w:fldCharType="end"/>
        </w:r>
      </w:hyperlink>
    </w:p>
    <w:p w14:paraId="19C85A6A" w14:textId="4A7914E7" w:rsidR="0042766E" w:rsidRDefault="0042766E">
      <w:pPr>
        <w:pStyle w:val="TOC2"/>
        <w:rPr>
          <w:rFonts w:asciiTheme="minorHAnsi" w:eastAsiaTheme="minorEastAsia" w:hAnsiTheme="minorHAnsi" w:cstheme="minorBidi"/>
          <w:kern w:val="2"/>
          <w:szCs w:val="24"/>
          <w:lang w:eastAsia="en-AU"/>
          <w14:ligatures w14:val="standardContextual"/>
        </w:rPr>
      </w:pPr>
      <w:hyperlink w:anchor="_Toc178741451" w:history="1">
        <w:r w:rsidRPr="00627769">
          <w:rPr>
            <w:rStyle w:val="Hyperlink"/>
            <w:rFonts w:cs="VIC-SemiBold"/>
          </w:rPr>
          <w:t>Victoria Remembers Grant Program highlights</w:t>
        </w:r>
        <w:r>
          <w:rPr>
            <w:webHidden/>
          </w:rPr>
          <w:tab/>
        </w:r>
        <w:r>
          <w:rPr>
            <w:webHidden/>
          </w:rPr>
          <w:fldChar w:fldCharType="begin"/>
        </w:r>
        <w:r>
          <w:rPr>
            <w:webHidden/>
          </w:rPr>
          <w:instrText xml:space="preserve"> PAGEREF _Toc178741451 \h </w:instrText>
        </w:r>
        <w:r>
          <w:rPr>
            <w:webHidden/>
          </w:rPr>
        </w:r>
        <w:r>
          <w:rPr>
            <w:webHidden/>
          </w:rPr>
          <w:fldChar w:fldCharType="separate"/>
        </w:r>
        <w:r>
          <w:rPr>
            <w:webHidden/>
          </w:rPr>
          <w:t>13</w:t>
        </w:r>
        <w:r>
          <w:rPr>
            <w:webHidden/>
          </w:rPr>
          <w:fldChar w:fldCharType="end"/>
        </w:r>
      </w:hyperlink>
    </w:p>
    <w:p w14:paraId="36414596" w14:textId="0EE37F09" w:rsidR="0042766E" w:rsidRDefault="0042766E">
      <w:pPr>
        <w:pStyle w:val="TOC1"/>
        <w:rPr>
          <w:rFonts w:asciiTheme="minorHAnsi" w:eastAsiaTheme="minorEastAsia" w:hAnsiTheme="minorHAnsi" w:cstheme="minorBidi"/>
          <w:b w:val="0"/>
          <w:kern w:val="2"/>
          <w:szCs w:val="24"/>
          <w:lang w:eastAsia="en-AU"/>
          <w14:ligatures w14:val="standardContextual"/>
        </w:rPr>
      </w:pPr>
      <w:hyperlink w:anchor="_Toc178741452" w:history="1">
        <w:r w:rsidRPr="00627769">
          <w:rPr>
            <w:rStyle w:val="Hyperlink"/>
          </w:rPr>
          <w:t>Corporate governance</w:t>
        </w:r>
        <w:r>
          <w:rPr>
            <w:webHidden/>
          </w:rPr>
          <w:tab/>
        </w:r>
        <w:r>
          <w:rPr>
            <w:webHidden/>
          </w:rPr>
          <w:fldChar w:fldCharType="begin"/>
        </w:r>
        <w:r>
          <w:rPr>
            <w:webHidden/>
          </w:rPr>
          <w:instrText xml:space="preserve"> PAGEREF _Toc178741452 \h </w:instrText>
        </w:r>
        <w:r>
          <w:rPr>
            <w:webHidden/>
          </w:rPr>
        </w:r>
        <w:r>
          <w:rPr>
            <w:webHidden/>
          </w:rPr>
          <w:fldChar w:fldCharType="separate"/>
        </w:r>
        <w:r>
          <w:rPr>
            <w:webHidden/>
          </w:rPr>
          <w:t>16</w:t>
        </w:r>
        <w:r>
          <w:rPr>
            <w:webHidden/>
          </w:rPr>
          <w:fldChar w:fldCharType="end"/>
        </w:r>
      </w:hyperlink>
    </w:p>
    <w:p w14:paraId="0117645C" w14:textId="08AB0005" w:rsidR="0042766E" w:rsidRDefault="0042766E">
      <w:pPr>
        <w:pStyle w:val="TOC2"/>
        <w:rPr>
          <w:rFonts w:asciiTheme="minorHAnsi" w:eastAsiaTheme="minorEastAsia" w:hAnsiTheme="minorHAnsi" w:cstheme="minorBidi"/>
          <w:kern w:val="2"/>
          <w:szCs w:val="24"/>
          <w:lang w:eastAsia="en-AU"/>
          <w14:ligatures w14:val="standardContextual"/>
        </w:rPr>
      </w:pPr>
      <w:hyperlink w:anchor="_Toc178741453" w:history="1">
        <w:r w:rsidRPr="00627769">
          <w:rPr>
            <w:rStyle w:val="Hyperlink"/>
            <w:rFonts w:cs="VIC-SemiBold"/>
          </w:rPr>
          <w:t>Council meetings</w:t>
        </w:r>
        <w:r>
          <w:rPr>
            <w:webHidden/>
          </w:rPr>
          <w:tab/>
        </w:r>
        <w:r>
          <w:rPr>
            <w:webHidden/>
          </w:rPr>
          <w:fldChar w:fldCharType="begin"/>
        </w:r>
        <w:r>
          <w:rPr>
            <w:webHidden/>
          </w:rPr>
          <w:instrText xml:space="preserve"> PAGEREF _Toc178741453 \h </w:instrText>
        </w:r>
        <w:r>
          <w:rPr>
            <w:webHidden/>
          </w:rPr>
        </w:r>
        <w:r>
          <w:rPr>
            <w:webHidden/>
          </w:rPr>
          <w:fldChar w:fldCharType="separate"/>
        </w:r>
        <w:r>
          <w:rPr>
            <w:webHidden/>
          </w:rPr>
          <w:t>16</w:t>
        </w:r>
        <w:r>
          <w:rPr>
            <w:webHidden/>
          </w:rPr>
          <w:fldChar w:fldCharType="end"/>
        </w:r>
      </w:hyperlink>
    </w:p>
    <w:p w14:paraId="7971E13B" w14:textId="297F4C91" w:rsidR="0042766E" w:rsidRDefault="0042766E">
      <w:pPr>
        <w:pStyle w:val="TOC2"/>
        <w:rPr>
          <w:rFonts w:asciiTheme="minorHAnsi" w:eastAsiaTheme="minorEastAsia" w:hAnsiTheme="minorHAnsi" w:cstheme="minorBidi"/>
          <w:kern w:val="2"/>
          <w:szCs w:val="24"/>
          <w:lang w:eastAsia="en-AU"/>
          <w14:ligatures w14:val="standardContextual"/>
        </w:rPr>
      </w:pPr>
      <w:hyperlink w:anchor="_Toc178741454" w:history="1">
        <w:r w:rsidRPr="00627769">
          <w:rPr>
            <w:rStyle w:val="Hyperlink"/>
            <w:rFonts w:cs="VIC-SemiBold"/>
          </w:rPr>
          <w:t>Committee structure</w:t>
        </w:r>
        <w:r>
          <w:rPr>
            <w:webHidden/>
          </w:rPr>
          <w:tab/>
        </w:r>
        <w:r>
          <w:rPr>
            <w:webHidden/>
          </w:rPr>
          <w:fldChar w:fldCharType="begin"/>
        </w:r>
        <w:r>
          <w:rPr>
            <w:webHidden/>
          </w:rPr>
          <w:instrText xml:space="preserve"> PAGEREF _Toc178741454 \h </w:instrText>
        </w:r>
        <w:r>
          <w:rPr>
            <w:webHidden/>
          </w:rPr>
        </w:r>
        <w:r>
          <w:rPr>
            <w:webHidden/>
          </w:rPr>
          <w:fldChar w:fldCharType="separate"/>
        </w:r>
        <w:r>
          <w:rPr>
            <w:webHidden/>
          </w:rPr>
          <w:t>16</w:t>
        </w:r>
        <w:r>
          <w:rPr>
            <w:webHidden/>
          </w:rPr>
          <w:fldChar w:fldCharType="end"/>
        </w:r>
      </w:hyperlink>
    </w:p>
    <w:p w14:paraId="20DA7D09" w14:textId="43B93B6C" w:rsidR="0042766E" w:rsidRDefault="0042766E">
      <w:pPr>
        <w:pStyle w:val="TOC2"/>
        <w:rPr>
          <w:rFonts w:asciiTheme="minorHAnsi" w:eastAsiaTheme="minorEastAsia" w:hAnsiTheme="minorHAnsi" w:cstheme="minorBidi"/>
          <w:kern w:val="2"/>
          <w:szCs w:val="24"/>
          <w:lang w:eastAsia="en-AU"/>
          <w14:ligatures w14:val="standardContextual"/>
        </w:rPr>
      </w:pPr>
      <w:hyperlink w:anchor="_Toc178741455" w:history="1">
        <w:r w:rsidRPr="00627769">
          <w:rPr>
            <w:rStyle w:val="Hyperlink"/>
            <w:rFonts w:cs="VIC-SemiBold"/>
          </w:rPr>
          <w:t>Audited financial records</w:t>
        </w:r>
        <w:r>
          <w:rPr>
            <w:webHidden/>
          </w:rPr>
          <w:tab/>
        </w:r>
        <w:r>
          <w:rPr>
            <w:webHidden/>
          </w:rPr>
          <w:fldChar w:fldCharType="begin"/>
        </w:r>
        <w:r>
          <w:rPr>
            <w:webHidden/>
          </w:rPr>
          <w:instrText xml:space="preserve"> PAGEREF _Toc178741455 \h </w:instrText>
        </w:r>
        <w:r>
          <w:rPr>
            <w:webHidden/>
          </w:rPr>
        </w:r>
        <w:r>
          <w:rPr>
            <w:webHidden/>
          </w:rPr>
          <w:fldChar w:fldCharType="separate"/>
        </w:r>
        <w:r>
          <w:rPr>
            <w:webHidden/>
          </w:rPr>
          <w:t>17</w:t>
        </w:r>
        <w:r>
          <w:rPr>
            <w:webHidden/>
          </w:rPr>
          <w:fldChar w:fldCharType="end"/>
        </w:r>
      </w:hyperlink>
    </w:p>
    <w:p w14:paraId="78FB9729" w14:textId="22556C46" w:rsidR="0042766E" w:rsidRDefault="0042766E">
      <w:pPr>
        <w:pStyle w:val="TOC1"/>
        <w:rPr>
          <w:rFonts w:asciiTheme="minorHAnsi" w:eastAsiaTheme="minorEastAsia" w:hAnsiTheme="minorHAnsi" w:cstheme="minorBidi"/>
          <w:b w:val="0"/>
          <w:kern w:val="2"/>
          <w:szCs w:val="24"/>
          <w:lang w:eastAsia="en-AU"/>
          <w14:ligatures w14:val="standardContextual"/>
        </w:rPr>
      </w:pPr>
      <w:hyperlink w:anchor="_Toc178741456" w:history="1">
        <w:r w:rsidRPr="00627769">
          <w:rPr>
            <w:rStyle w:val="Hyperlink"/>
          </w:rPr>
          <w:t>Anzac Day Proceeds Fund</w:t>
        </w:r>
        <w:r>
          <w:rPr>
            <w:webHidden/>
          </w:rPr>
          <w:tab/>
        </w:r>
        <w:r>
          <w:rPr>
            <w:webHidden/>
          </w:rPr>
          <w:fldChar w:fldCharType="begin"/>
        </w:r>
        <w:r>
          <w:rPr>
            <w:webHidden/>
          </w:rPr>
          <w:instrText xml:space="preserve"> PAGEREF _Toc178741456 \h </w:instrText>
        </w:r>
        <w:r>
          <w:rPr>
            <w:webHidden/>
          </w:rPr>
        </w:r>
        <w:r>
          <w:rPr>
            <w:webHidden/>
          </w:rPr>
          <w:fldChar w:fldCharType="separate"/>
        </w:r>
        <w:r>
          <w:rPr>
            <w:webHidden/>
          </w:rPr>
          <w:t>18</w:t>
        </w:r>
        <w:r>
          <w:rPr>
            <w:webHidden/>
          </w:rPr>
          <w:fldChar w:fldCharType="end"/>
        </w:r>
      </w:hyperlink>
    </w:p>
    <w:p w14:paraId="66E2F861" w14:textId="59E6A16B" w:rsidR="0042766E" w:rsidRDefault="0042766E">
      <w:pPr>
        <w:pStyle w:val="TOC1"/>
        <w:rPr>
          <w:rFonts w:asciiTheme="minorHAnsi" w:eastAsiaTheme="minorEastAsia" w:hAnsiTheme="minorHAnsi" w:cstheme="minorBidi"/>
          <w:b w:val="0"/>
          <w:kern w:val="2"/>
          <w:szCs w:val="24"/>
          <w:lang w:eastAsia="en-AU"/>
          <w14:ligatures w14:val="standardContextual"/>
        </w:rPr>
      </w:pPr>
      <w:hyperlink w:anchor="_Toc178741457" w:history="1">
        <w:r w:rsidRPr="00627769">
          <w:rPr>
            <w:rStyle w:val="Hyperlink"/>
          </w:rPr>
          <w:t>Victorian Veterans Fund</w:t>
        </w:r>
        <w:r>
          <w:rPr>
            <w:webHidden/>
          </w:rPr>
          <w:tab/>
        </w:r>
        <w:r>
          <w:rPr>
            <w:webHidden/>
          </w:rPr>
          <w:fldChar w:fldCharType="begin"/>
        </w:r>
        <w:r>
          <w:rPr>
            <w:webHidden/>
          </w:rPr>
          <w:instrText xml:space="preserve"> PAGEREF _Toc178741457 \h </w:instrText>
        </w:r>
        <w:r>
          <w:rPr>
            <w:webHidden/>
          </w:rPr>
        </w:r>
        <w:r>
          <w:rPr>
            <w:webHidden/>
          </w:rPr>
          <w:fldChar w:fldCharType="separate"/>
        </w:r>
        <w:r>
          <w:rPr>
            <w:webHidden/>
          </w:rPr>
          <w:t>20</w:t>
        </w:r>
        <w:r>
          <w:rPr>
            <w:webHidden/>
          </w:rPr>
          <w:fldChar w:fldCharType="end"/>
        </w:r>
      </w:hyperlink>
    </w:p>
    <w:p w14:paraId="2C5F7E13" w14:textId="48A7DBD0" w:rsidR="0042766E" w:rsidRDefault="0042766E">
      <w:pPr>
        <w:pStyle w:val="TOC1"/>
        <w:rPr>
          <w:rFonts w:asciiTheme="minorHAnsi" w:eastAsiaTheme="minorEastAsia" w:hAnsiTheme="minorHAnsi" w:cstheme="minorBidi"/>
          <w:b w:val="0"/>
          <w:kern w:val="2"/>
          <w:szCs w:val="24"/>
          <w:lang w:eastAsia="en-AU"/>
          <w14:ligatures w14:val="standardContextual"/>
        </w:rPr>
      </w:pPr>
      <w:hyperlink w:anchor="_Toc178741458" w:history="1">
        <w:r w:rsidRPr="00627769">
          <w:rPr>
            <w:rStyle w:val="Hyperlink"/>
          </w:rPr>
          <w:t>Patriotic funds</w:t>
        </w:r>
        <w:r>
          <w:rPr>
            <w:webHidden/>
          </w:rPr>
          <w:tab/>
        </w:r>
        <w:r>
          <w:rPr>
            <w:webHidden/>
          </w:rPr>
          <w:fldChar w:fldCharType="begin"/>
        </w:r>
        <w:r>
          <w:rPr>
            <w:webHidden/>
          </w:rPr>
          <w:instrText xml:space="preserve"> PAGEREF _Toc178741458 \h </w:instrText>
        </w:r>
        <w:r>
          <w:rPr>
            <w:webHidden/>
          </w:rPr>
        </w:r>
        <w:r>
          <w:rPr>
            <w:webHidden/>
          </w:rPr>
          <w:fldChar w:fldCharType="separate"/>
        </w:r>
        <w:r>
          <w:rPr>
            <w:webHidden/>
          </w:rPr>
          <w:t>22</w:t>
        </w:r>
        <w:r>
          <w:rPr>
            <w:webHidden/>
          </w:rPr>
          <w:fldChar w:fldCharType="end"/>
        </w:r>
      </w:hyperlink>
    </w:p>
    <w:p w14:paraId="66747AC3" w14:textId="7457843D" w:rsidR="0042766E" w:rsidRDefault="0042766E">
      <w:pPr>
        <w:pStyle w:val="TOC2"/>
        <w:rPr>
          <w:rFonts w:asciiTheme="minorHAnsi" w:eastAsiaTheme="minorEastAsia" w:hAnsiTheme="minorHAnsi" w:cstheme="minorBidi"/>
          <w:kern w:val="2"/>
          <w:szCs w:val="24"/>
          <w:lang w:eastAsia="en-AU"/>
          <w14:ligatures w14:val="standardContextual"/>
        </w:rPr>
      </w:pPr>
      <w:hyperlink w:anchor="_Toc178741459" w:history="1">
        <w:r w:rsidRPr="00627769">
          <w:rPr>
            <w:rStyle w:val="Hyperlink"/>
            <w:rFonts w:cs="VIC-SemiBold"/>
          </w:rPr>
          <w:t>The Australian Legion of Ex-Servicemen and Women Scholarship Fund – Albert Coates Memorial Trust</w:t>
        </w:r>
        <w:r>
          <w:rPr>
            <w:webHidden/>
          </w:rPr>
          <w:tab/>
        </w:r>
        <w:r>
          <w:rPr>
            <w:webHidden/>
          </w:rPr>
          <w:fldChar w:fldCharType="begin"/>
        </w:r>
        <w:r>
          <w:rPr>
            <w:webHidden/>
          </w:rPr>
          <w:instrText xml:space="preserve"> PAGEREF _Toc178741459 \h </w:instrText>
        </w:r>
        <w:r>
          <w:rPr>
            <w:webHidden/>
          </w:rPr>
        </w:r>
        <w:r>
          <w:rPr>
            <w:webHidden/>
          </w:rPr>
          <w:fldChar w:fldCharType="separate"/>
        </w:r>
        <w:r>
          <w:rPr>
            <w:webHidden/>
          </w:rPr>
          <w:t>22</w:t>
        </w:r>
        <w:r>
          <w:rPr>
            <w:webHidden/>
          </w:rPr>
          <w:fldChar w:fldCharType="end"/>
        </w:r>
      </w:hyperlink>
    </w:p>
    <w:p w14:paraId="1D967F35" w14:textId="54E0C720" w:rsidR="0042766E" w:rsidRDefault="0042766E">
      <w:pPr>
        <w:pStyle w:val="TOC2"/>
        <w:rPr>
          <w:rFonts w:asciiTheme="minorHAnsi" w:eastAsiaTheme="minorEastAsia" w:hAnsiTheme="minorHAnsi" w:cstheme="minorBidi"/>
          <w:kern w:val="2"/>
          <w:szCs w:val="24"/>
          <w:lang w:eastAsia="en-AU"/>
          <w14:ligatures w14:val="standardContextual"/>
        </w:rPr>
      </w:pPr>
      <w:hyperlink w:anchor="_Toc178741460" w:history="1">
        <w:r w:rsidRPr="00627769">
          <w:rPr>
            <w:rStyle w:val="Hyperlink"/>
          </w:rPr>
          <w:t>The Australian Legion of Ex-Servicemen and Women Scholarship Fund No 1 – Nurses Memorial Centre</w:t>
        </w:r>
        <w:r>
          <w:rPr>
            <w:webHidden/>
          </w:rPr>
          <w:tab/>
        </w:r>
        <w:r>
          <w:rPr>
            <w:webHidden/>
          </w:rPr>
          <w:fldChar w:fldCharType="begin"/>
        </w:r>
        <w:r>
          <w:rPr>
            <w:webHidden/>
          </w:rPr>
          <w:instrText xml:space="preserve"> PAGEREF _Toc178741460 \h </w:instrText>
        </w:r>
        <w:r>
          <w:rPr>
            <w:webHidden/>
          </w:rPr>
        </w:r>
        <w:r>
          <w:rPr>
            <w:webHidden/>
          </w:rPr>
          <w:fldChar w:fldCharType="separate"/>
        </w:r>
        <w:r>
          <w:rPr>
            <w:webHidden/>
          </w:rPr>
          <w:t>22</w:t>
        </w:r>
        <w:r>
          <w:rPr>
            <w:webHidden/>
          </w:rPr>
          <w:fldChar w:fldCharType="end"/>
        </w:r>
      </w:hyperlink>
    </w:p>
    <w:p w14:paraId="319ACB1A" w14:textId="63F54A2A" w:rsidR="0042766E" w:rsidRDefault="0042766E">
      <w:pPr>
        <w:pStyle w:val="TOC2"/>
        <w:rPr>
          <w:rFonts w:asciiTheme="minorHAnsi" w:eastAsiaTheme="minorEastAsia" w:hAnsiTheme="minorHAnsi" w:cstheme="minorBidi"/>
          <w:kern w:val="2"/>
          <w:szCs w:val="24"/>
          <w:lang w:eastAsia="en-AU"/>
          <w14:ligatures w14:val="standardContextual"/>
        </w:rPr>
      </w:pPr>
      <w:hyperlink w:anchor="_Toc178741461" w:history="1">
        <w:r w:rsidRPr="00627769">
          <w:rPr>
            <w:rStyle w:val="Hyperlink"/>
            <w:rFonts w:cs="VIC-SemiBold"/>
          </w:rPr>
          <w:t>The War Widows and Widowed Mothers Association Scholarship Fund</w:t>
        </w:r>
        <w:r>
          <w:rPr>
            <w:webHidden/>
          </w:rPr>
          <w:tab/>
        </w:r>
        <w:r>
          <w:rPr>
            <w:webHidden/>
          </w:rPr>
          <w:fldChar w:fldCharType="begin"/>
        </w:r>
        <w:r>
          <w:rPr>
            <w:webHidden/>
          </w:rPr>
          <w:instrText xml:space="preserve"> PAGEREF _Toc178741461 \h </w:instrText>
        </w:r>
        <w:r>
          <w:rPr>
            <w:webHidden/>
          </w:rPr>
        </w:r>
        <w:r>
          <w:rPr>
            <w:webHidden/>
          </w:rPr>
          <w:fldChar w:fldCharType="separate"/>
        </w:r>
        <w:r>
          <w:rPr>
            <w:webHidden/>
          </w:rPr>
          <w:t>22</w:t>
        </w:r>
        <w:r>
          <w:rPr>
            <w:webHidden/>
          </w:rPr>
          <w:fldChar w:fldCharType="end"/>
        </w:r>
      </w:hyperlink>
    </w:p>
    <w:p w14:paraId="1A6E7CCA" w14:textId="1DBC87AE" w:rsidR="0042766E" w:rsidRDefault="0042766E">
      <w:pPr>
        <w:pStyle w:val="TOC2"/>
        <w:rPr>
          <w:rFonts w:asciiTheme="minorHAnsi" w:eastAsiaTheme="minorEastAsia" w:hAnsiTheme="minorHAnsi" w:cstheme="minorBidi"/>
          <w:kern w:val="2"/>
          <w:szCs w:val="24"/>
          <w:lang w:eastAsia="en-AU"/>
          <w14:ligatures w14:val="standardContextual"/>
        </w:rPr>
      </w:pPr>
      <w:hyperlink w:anchor="_Toc178741462" w:history="1">
        <w:r w:rsidRPr="00627769">
          <w:rPr>
            <w:rStyle w:val="Hyperlink"/>
            <w:rFonts w:cs="VIC-SemiBold"/>
          </w:rPr>
          <w:t>The Victorian Blinded Soldiers’ Welfare Patriotic Fund</w:t>
        </w:r>
        <w:r>
          <w:rPr>
            <w:webHidden/>
          </w:rPr>
          <w:tab/>
        </w:r>
        <w:r>
          <w:rPr>
            <w:webHidden/>
          </w:rPr>
          <w:fldChar w:fldCharType="begin"/>
        </w:r>
        <w:r>
          <w:rPr>
            <w:webHidden/>
          </w:rPr>
          <w:instrText xml:space="preserve"> PAGEREF _Toc178741462 \h </w:instrText>
        </w:r>
        <w:r>
          <w:rPr>
            <w:webHidden/>
          </w:rPr>
        </w:r>
        <w:r>
          <w:rPr>
            <w:webHidden/>
          </w:rPr>
          <w:fldChar w:fldCharType="separate"/>
        </w:r>
        <w:r>
          <w:rPr>
            <w:webHidden/>
          </w:rPr>
          <w:t>22</w:t>
        </w:r>
        <w:r>
          <w:rPr>
            <w:webHidden/>
          </w:rPr>
          <w:fldChar w:fldCharType="end"/>
        </w:r>
      </w:hyperlink>
    </w:p>
    <w:p w14:paraId="1BB60AC8" w14:textId="0DF1C2E4" w:rsidR="0042766E" w:rsidRDefault="0042766E">
      <w:pPr>
        <w:pStyle w:val="TOC2"/>
        <w:rPr>
          <w:rFonts w:asciiTheme="minorHAnsi" w:eastAsiaTheme="minorEastAsia" w:hAnsiTheme="minorHAnsi" w:cstheme="minorBidi"/>
          <w:kern w:val="2"/>
          <w:szCs w:val="24"/>
          <w:lang w:eastAsia="en-AU"/>
          <w14:ligatures w14:val="standardContextual"/>
        </w:rPr>
      </w:pPr>
      <w:hyperlink w:anchor="_Toc178741463" w:history="1">
        <w:r w:rsidRPr="00627769">
          <w:rPr>
            <w:rStyle w:val="Hyperlink"/>
            <w:rFonts w:cs="VIC-SemiBold"/>
          </w:rPr>
          <w:t>The Extremely Disabled Association Patriotic Fund</w:t>
        </w:r>
        <w:r>
          <w:rPr>
            <w:webHidden/>
          </w:rPr>
          <w:tab/>
        </w:r>
        <w:r>
          <w:rPr>
            <w:webHidden/>
          </w:rPr>
          <w:fldChar w:fldCharType="begin"/>
        </w:r>
        <w:r>
          <w:rPr>
            <w:webHidden/>
          </w:rPr>
          <w:instrText xml:space="preserve"> PAGEREF _Toc178741463 \h </w:instrText>
        </w:r>
        <w:r>
          <w:rPr>
            <w:webHidden/>
          </w:rPr>
        </w:r>
        <w:r>
          <w:rPr>
            <w:webHidden/>
          </w:rPr>
          <w:fldChar w:fldCharType="separate"/>
        </w:r>
        <w:r>
          <w:rPr>
            <w:webHidden/>
          </w:rPr>
          <w:t>22</w:t>
        </w:r>
        <w:r>
          <w:rPr>
            <w:webHidden/>
          </w:rPr>
          <w:fldChar w:fldCharType="end"/>
        </w:r>
      </w:hyperlink>
    </w:p>
    <w:p w14:paraId="31C85361" w14:textId="03FB9B07" w:rsidR="0042766E" w:rsidRDefault="0042766E">
      <w:pPr>
        <w:pStyle w:val="TOC2"/>
        <w:rPr>
          <w:rFonts w:asciiTheme="minorHAnsi" w:eastAsiaTheme="minorEastAsia" w:hAnsiTheme="minorHAnsi" w:cstheme="minorBidi"/>
          <w:kern w:val="2"/>
          <w:szCs w:val="24"/>
          <w:lang w:eastAsia="en-AU"/>
          <w14:ligatures w14:val="standardContextual"/>
        </w:rPr>
      </w:pPr>
      <w:hyperlink w:anchor="_Toc178741464" w:history="1">
        <w:r w:rsidRPr="00627769">
          <w:rPr>
            <w:rStyle w:val="Hyperlink"/>
            <w:rFonts w:cs="VIC-SemiBold"/>
          </w:rPr>
          <w:t>Australian United Ex-Services Association Patriotic Fund</w:t>
        </w:r>
        <w:r>
          <w:rPr>
            <w:webHidden/>
          </w:rPr>
          <w:tab/>
        </w:r>
        <w:r>
          <w:rPr>
            <w:webHidden/>
          </w:rPr>
          <w:fldChar w:fldCharType="begin"/>
        </w:r>
        <w:r>
          <w:rPr>
            <w:webHidden/>
          </w:rPr>
          <w:instrText xml:space="preserve"> PAGEREF _Toc178741464 \h </w:instrText>
        </w:r>
        <w:r>
          <w:rPr>
            <w:webHidden/>
          </w:rPr>
        </w:r>
        <w:r>
          <w:rPr>
            <w:webHidden/>
          </w:rPr>
          <w:fldChar w:fldCharType="separate"/>
        </w:r>
        <w:r>
          <w:rPr>
            <w:webHidden/>
          </w:rPr>
          <w:t>23</w:t>
        </w:r>
        <w:r>
          <w:rPr>
            <w:webHidden/>
          </w:rPr>
          <w:fldChar w:fldCharType="end"/>
        </w:r>
      </w:hyperlink>
    </w:p>
    <w:p w14:paraId="3701E9DE" w14:textId="66770726" w:rsidR="00702E52" w:rsidRDefault="00391A7B" w:rsidP="0042766E">
      <w:pPr>
        <w:pStyle w:val="Body"/>
        <w:rPr>
          <w:noProof/>
          <w:szCs w:val="24"/>
        </w:rPr>
      </w:pPr>
      <w:r>
        <w:rPr>
          <w:noProof/>
        </w:rPr>
        <w:fldChar w:fldCharType="end"/>
      </w:r>
      <w:r w:rsidR="00702E52">
        <w:rPr>
          <w:bCs/>
          <w:noProof/>
          <w:szCs w:val="24"/>
        </w:rPr>
        <w:br w:type="page"/>
      </w:r>
    </w:p>
    <w:p w14:paraId="05919885" w14:textId="56E8AB56" w:rsidR="002D44C1" w:rsidRPr="00F97717" w:rsidRDefault="002D44C1" w:rsidP="002D44C1">
      <w:pPr>
        <w:pStyle w:val="Heading1"/>
      </w:pPr>
      <w:bookmarkStart w:id="2" w:name="_Toc178741444"/>
      <w:r w:rsidRPr="00F97717">
        <w:lastRenderedPageBreak/>
        <w:t>About the V</w:t>
      </w:r>
      <w:r w:rsidR="0066656A">
        <w:t>ictorian Veterans Council</w:t>
      </w:r>
      <w:bookmarkEnd w:id="2"/>
    </w:p>
    <w:p w14:paraId="3D94D705" w14:textId="57224927" w:rsidR="002D44C1" w:rsidRPr="0062148C" w:rsidRDefault="002D44C1" w:rsidP="004F33CF">
      <w:pPr>
        <w:pStyle w:val="Body"/>
      </w:pPr>
      <w:r w:rsidRPr="0062148C">
        <w:t xml:space="preserve">The </w:t>
      </w:r>
      <w:r w:rsidR="0066656A">
        <w:t>Victorian Veterans Council (</w:t>
      </w:r>
      <w:r w:rsidRPr="0062148C">
        <w:t>VVC</w:t>
      </w:r>
      <w:r w:rsidR="0066656A">
        <w:t>)</w:t>
      </w:r>
      <w:r w:rsidRPr="0062148C">
        <w:t xml:space="preserve"> is an independent statutory body established in August 2006 under the </w:t>
      </w:r>
      <w:r w:rsidRPr="0042766E">
        <w:rPr>
          <w:rFonts w:cs="VIC-SemiBoldItalic"/>
        </w:rPr>
        <w:t>Veterans Act 2005</w:t>
      </w:r>
      <w:r w:rsidR="006A1215">
        <w:rPr>
          <w:rFonts w:cs="VIC-SemiBoldItalic"/>
          <w:i/>
          <w:iCs/>
        </w:rPr>
        <w:t xml:space="preserve"> </w:t>
      </w:r>
      <w:r w:rsidR="006A1215" w:rsidRPr="008363C6">
        <w:rPr>
          <w:rFonts w:cs="VIC-SemiBoldItalic"/>
        </w:rPr>
        <w:t xml:space="preserve">(the </w:t>
      </w:r>
      <w:r w:rsidR="00AF2DB2">
        <w:rPr>
          <w:rFonts w:cs="VIC-SemiBoldItalic"/>
        </w:rPr>
        <w:t>A</w:t>
      </w:r>
      <w:r w:rsidR="006A1215" w:rsidRPr="008363C6">
        <w:rPr>
          <w:rFonts w:cs="VIC-SemiBoldItalic"/>
        </w:rPr>
        <w:t>ct)</w:t>
      </w:r>
      <w:r w:rsidR="00A75208" w:rsidRPr="008363C6">
        <w:rPr>
          <w:rFonts w:cs="VIC-SemiBoldItalic"/>
        </w:rPr>
        <w:t>.</w:t>
      </w:r>
    </w:p>
    <w:p w14:paraId="1209B735" w14:textId="540413E4" w:rsidR="002D44C1" w:rsidRPr="00F97717" w:rsidRDefault="002D44C1" w:rsidP="00594199">
      <w:pPr>
        <w:pStyle w:val="Body"/>
      </w:pPr>
      <w:r w:rsidRPr="00F97717">
        <w:t>The VVC plays an important role in supporting Victorian veterans and their families</w:t>
      </w:r>
      <w:r w:rsidR="002517C6">
        <w:t>.</w:t>
      </w:r>
      <w:r w:rsidRPr="00F97717">
        <w:t xml:space="preserve"> </w:t>
      </w:r>
      <w:r w:rsidR="002517C6">
        <w:t>The VVC</w:t>
      </w:r>
      <w:r w:rsidRPr="00F97717">
        <w:t xml:space="preserve"> is responsible for reporting to the Minister for Veterans on issues affecting the Victorian veteran</w:t>
      </w:r>
      <w:r w:rsidR="00CE702E">
        <w:t>s</w:t>
      </w:r>
      <w:r w:rsidRPr="00F97717">
        <w:t xml:space="preserve"> community.</w:t>
      </w:r>
    </w:p>
    <w:p w14:paraId="19C61E4F" w14:textId="5DDBE978" w:rsidR="002D44C1" w:rsidRPr="00F97717" w:rsidRDefault="002D44C1" w:rsidP="00594199">
      <w:pPr>
        <w:pStyle w:val="Body"/>
      </w:pPr>
      <w:r w:rsidRPr="00F97717">
        <w:t xml:space="preserve">Under the </w:t>
      </w:r>
      <w:r w:rsidRPr="006A1215">
        <w:t>Act</w:t>
      </w:r>
      <w:r w:rsidRPr="00F97717">
        <w:t>, the VVC has specific responsibility for distributi</w:t>
      </w:r>
      <w:r w:rsidR="002517C6">
        <w:t>ng</w:t>
      </w:r>
      <w:r w:rsidRPr="00F97717">
        <w:t xml:space="preserve"> the </w:t>
      </w:r>
      <w:r w:rsidR="00741914" w:rsidRPr="00741914">
        <w:t xml:space="preserve">Anzac </w:t>
      </w:r>
      <w:r w:rsidRPr="00F97717">
        <w:t xml:space="preserve">Day Proceeds Fund and </w:t>
      </w:r>
      <w:r w:rsidR="00904A4C">
        <w:t xml:space="preserve">the </w:t>
      </w:r>
      <w:r w:rsidRPr="00F97717">
        <w:t>Victorian Veterans Fund. The VVC also assists the Victorian Government by providing:</w:t>
      </w:r>
    </w:p>
    <w:p w14:paraId="60857D10" w14:textId="05724D27" w:rsidR="002D44C1" w:rsidRPr="00F97717" w:rsidRDefault="002D44C1" w:rsidP="006D6C6A">
      <w:pPr>
        <w:pStyle w:val="Bullet1"/>
      </w:pPr>
      <w:r w:rsidRPr="00F97717">
        <w:t>general advice to the Minister for Veterans on issues affecting Victoria’s veterans</w:t>
      </w:r>
      <w:r w:rsidR="00F45F89">
        <w:t>,</w:t>
      </w:r>
      <w:r w:rsidRPr="00F97717">
        <w:t xml:space="preserve"> including the current and future needs of veterans and their families</w:t>
      </w:r>
    </w:p>
    <w:p w14:paraId="7C1BA9C6" w14:textId="7B28413D" w:rsidR="002D44C1" w:rsidRPr="00F97717" w:rsidRDefault="002D44C1" w:rsidP="006D6C6A">
      <w:pPr>
        <w:pStyle w:val="Bullet1"/>
      </w:pPr>
      <w:r w:rsidRPr="00F97717">
        <w:t>advice to the</w:t>
      </w:r>
      <w:r w:rsidR="004E28F7">
        <w:t xml:space="preserve"> </w:t>
      </w:r>
      <w:r w:rsidR="00A26ECF">
        <w:t>Victorian G</w:t>
      </w:r>
      <w:r w:rsidR="00C138F9">
        <w:t>overnment</w:t>
      </w:r>
      <w:r w:rsidRPr="00F97717" w:rsidDel="00C138F9">
        <w:t xml:space="preserve"> </w:t>
      </w:r>
      <w:r w:rsidRPr="00F97717">
        <w:t>on matters relating to the regulation of patriotic funds</w:t>
      </w:r>
    </w:p>
    <w:p w14:paraId="4C4CFE66" w14:textId="3B8B3DEE" w:rsidR="002D44C1" w:rsidRPr="00F97717" w:rsidRDefault="002D44C1" w:rsidP="006D6C6A">
      <w:pPr>
        <w:pStyle w:val="Bullet1"/>
      </w:pPr>
      <w:r w:rsidRPr="00F97717">
        <w:t>advice on a range of government</w:t>
      </w:r>
      <w:r w:rsidR="423E1E3F">
        <w:t>-led</w:t>
      </w:r>
      <w:r w:rsidRPr="00F97717">
        <w:t xml:space="preserve"> programs and initiatives.</w:t>
      </w:r>
    </w:p>
    <w:p w14:paraId="40C8776E" w14:textId="77F8CC2D" w:rsidR="002D44C1" w:rsidRPr="00F97717" w:rsidRDefault="002D44C1" w:rsidP="006D6C6A">
      <w:pPr>
        <w:pStyle w:val="Bodyafterbullets"/>
      </w:pPr>
      <w:r w:rsidRPr="00F97717">
        <w:t xml:space="preserve">The </w:t>
      </w:r>
      <w:r>
        <w:t xml:space="preserve">Office for </w:t>
      </w:r>
      <w:r w:rsidRPr="00F97717">
        <w:t>Veterans in the Department of Families, Fairness and Housing</w:t>
      </w:r>
      <w:r w:rsidR="00904A4C">
        <w:t xml:space="preserve"> supports the VVC</w:t>
      </w:r>
      <w:r w:rsidRPr="00F97717">
        <w:t>.</w:t>
      </w:r>
    </w:p>
    <w:p w14:paraId="659A91C6" w14:textId="4BEC72D3" w:rsidR="002D44C1" w:rsidRPr="00F97717" w:rsidRDefault="002D44C1" w:rsidP="00B70EBF">
      <w:pPr>
        <w:pStyle w:val="Heading2"/>
      </w:pPr>
      <w:bookmarkStart w:id="3" w:name="_Toc178741445"/>
      <w:r w:rsidRPr="00F97717">
        <w:t>Objectives and functions of the V</w:t>
      </w:r>
      <w:r w:rsidR="0066656A">
        <w:t>VC</w:t>
      </w:r>
      <w:bookmarkEnd w:id="3"/>
    </w:p>
    <w:p w14:paraId="75D73876" w14:textId="4DBC9676" w:rsidR="002D44C1" w:rsidRPr="00A10CF9" w:rsidRDefault="002D44C1" w:rsidP="00594199">
      <w:pPr>
        <w:pStyle w:val="Body"/>
      </w:pPr>
      <w:r w:rsidRPr="00A10CF9">
        <w:t xml:space="preserve">The objectives and functions of the VVC are detailed in </w:t>
      </w:r>
      <w:r w:rsidR="00457E8A">
        <w:t>s</w:t>
      </w:r>
      <w:r w:rsidRPr="00A10CF9">
        <w:t>s 5 and 6 of the Act.</w:t>
      </w:r>
    </w:p>
    <w:p w14:paraId="5C9DF768" w14:textId="5B4C9959" w:rsidR="002D44C1" w:rsidRPr="00F97717" w:rsidRDefault="002D44C1" w:rsidP="00594199">
      <w:pPr>
        <w:pStyle w:val="Body"/>
      </w:pPr>
      <w:r w:rsidRPr="00F97717">
        <w:t xml:space="preserve">The </w:t>
      </w:r>
      <w:r w:rsidRPr="00A10CF9">
        <w:rPr>
          <w:b/>
          <w:bCs/>
        </w:rPr>
        <w:t>objectives</w:t>
      </w:r>
      <w:r w:rsidRPr="00F97717">
        <w:t xml:space="preserve"> of the VVC are to:</w:t>
      </w:r>
      <w:r w:rsidR="001223D2">
        <w:t xml:space="preserve"> </w:t>
      </w:r>
    </w:p>
    <w:p w14:paraId="33294A64" w14:textId="6C285D5F" w:rsidR="002D44C1" w:rsidRPr="00F97717" w:rsidRDefault="002D44C1" w:rsidP="006D6C6A">
      <w:pPr>
        <w:pStyle w:val="Bullet1"/>
      </w:pPr>
      <w:r w:rsidRPr="00F97717">
        <w:t>promote the wellbeing of all members of the Victorian ex-service community</w:t>
      </w:r>
    </w:p>
    <w:p w14:paraId="5217B099" w14:textId="77777777" w:rsidR="002D44C1" w:rsidRPr="00F97717" w:rsidRDefault="002D44C1" w:rsidP="006D6C6A">
      <w:pPr>
        <w:pStyle w:val="Bullet1"/>
      </w:pPr>
      <w:r w:rsidRPr="00F97717">
        <w:t>promote the commemoration of those who have died in the performance of service or duty</w:t>
      </w:r>
    </w:p>
    <w:p w14:paraId="71DEC85A" w14:textId="7C9CD28F" w:rsidR="002D44C1" w:rsidRPr="00F97717" w:rsidRDefault="002D44C1" w:rsidP="006D6C6A">
      <w:pPr>
        <w:pStyle w:val="Bullet1"/>
      </w:pPr>
      <w:r w:rsidRPr="00F97717">
        <w:t>develop a better understanding among Victorians of the service and sacrifice of Victoria’s veterans in war and peacekeeping operations</w:t>
      </w:r>
      <w:r w:rsidR="00457E8A">
        <w:t>,</w:t>
      </w:r>
      <w:r w:rsidRPr="00F97717">
        <w:t xml:space="preserve"> and the contributions of Victoria’s ex-service community</w:t>
      </w:r>
    </w:p>
    <w:p w14:paraId="0AB91EAF" w14:textId="0FEFF3A8" w:rsidR="002D44C1" w:rsidRPr="00F97717" w:rsidRDefault="002D44C1" w:rsidP="006D6C6A">
      <w:pPr>
        <w:pStyle w:val="Bullet1"/>
      </w:pPr>
      <w:r w:rsidRPr="00F97717">
        <w:t>actively promote the significance of, and key values associated with, the spirit of A</w:t>
      </w:r>
      <w:r w:rsidR="00724638">
        <w:t>nzac</w:t>
      </w:r>
    </w:p>
    <w:p w14:paraId="7ADAC7F5" w14:textId="77777777" w:rsidR="002D44C1" w:rsidRPr="00F97717" w:rsidRDefault="002D44C1" w:rsidP="006D6C6A">
      <w:pPr>
        <w:pStyle w:val="Bullet1"/>
      </w:pPr>
      <w:r w:rsidRPr="00F97717">
        <w:t>promote cooperation and collaboration across organisations dealing with veterans’ welfare and other ex-service community issues, including the Trustees of the Shrine of Remembrance.</w:t>
      </w:r>
    </w:p>
    <w:p w14:paraId="3635FE89" w14:textId="77777777" w:rsidR="002D44C1" w:rsidRPr="00F97717" w:rsidRDefault="002D44C1" w:rsidP="006A1D06">
      <w:pPr>
        <w:pStyle w:val="Bodyafterbullets"/>
      </w:pPr>
      <w:r w:rsidRPr="00F97717">
        <w:t xml:space="preserve">The </w:t>
      </w:r>
      <w:r w:rsidRPr="00A10CF9">
        <w:rPr>
          <w:b/>
          <w:bCs/>
        </w:rPr>
        <w:t>functions</w:t>
      </w:r>
      <w:r w:rsidRPr="00F97717">
        <w:t xml:space="preserve"> of the VVC are to:</w:t>
      </w:r>
    </w:p>
    <w:p w14:paraId="5072A369" w14:textId="7ABFB163" w:rsidR="002D44C1" w:rsidRPr="00F97717" w:rsidRDefault="002D44C1" w:rsidP="006D6C6A">
      <w:pPr>
        <w:pStyle w:val="Bullet1"/>
      </w:pPr>
      <w:r w:rsidRPr="00F97717">
        <w:t>ensure the objectives of the VVC are met to the maximum extent practicable</w:t>
      </w:r>
    </w:p>
    <w:p w14:paraId="58F3E496" w14:textId="77777777" w:rsidR="002D44C1" w:rsidRPr="00F97717" w:rsidRDefault="002D44C1" w:rsidP="006D6C6A">
      <w:pPr>
        <w:pStyle w:val="Bullet1"/>
      </w:pPr>
      <w:r w:rsidRPr="00F97717">
        <w:t>monitor and advise the Minister for Veterans on issues affecting Victoria’s ex-service community</w:t>
      </w:r>
    </w:p>
    <w:p w14:paraId="1F95287C" w14:textId="0E71C663" w:rsidR="002D44C1" w:rsidRPr="00F97717" w:rsidRDefault="002D44C1" w:rsidP="006D6C6A">
      <w:pPr>
        <w:pStyle w:val="Bullet1"/>
      </w:pPr>
      <w:r w:rsidRPr="00F97717">
        <w:t xml:space="preserve">investigate and report on any aspect of veterans’ affairs referred by the </w:t>
      </w:r>
      <w:r w:rsidR="00904A4C">
        <w:t>m</w:t>
      </w:r>
      <w:r w:rsidRPr="00F97717">
        <w:t>inister</w:t>
      </w:r>
    </w:p>
    <w:p w14:paraId="383ED64B" w14:textId="3334D4EA" w:rsidR="002D44C1" w:rsidRPr="00F97717" w:rsidRDefault="002D44C1" w:rsidP="006D6C6A">
      <w:pPr>
        <w:pStyle w:val="Bullet1"/>
      </w:pPr>
      <w:r w:rsidRPr="00F97717">
        <w:t xml:space="preserve">consult with the ex-service community when developing advice for the </w:t>
      </w:r>
      <w:r w:rsidR="00904A4C">
        <w:t>m</w:t>
      </w:r>
      <w:r w:rsidRPr="00F97717">
        <w:t>inister</w:t>
      </w:r>
    </w:p>
    <w:p w14:paraId="5DAFCC64" w14:textId="2BE49CB6" w:rsidR="002D44C1" w:rsidRPr="00F97717" w:rsidRDefault="002D44C1" w:rsidP="006D6C6A">
      <w:pPr>
        <w:pStyle w:val="Bullet1"/>
      </w:pPr>
      <w:r w:rsidRPr="00F97717">
        <w:t xml:space="preserve">support the welfare activities of ex-service organisations through the </w:t>
      </w:r>
      <w:r w:rsidR="00741914" w:rsidRPr="00741914">
        <w:t xml:space="preserve">Anzac </w:t>
      </w:r>
      <w:r w:rsidRPr="00F97717">
        <w:t xml:space="preserve">Day Proceeds Fund (in </w:t>
      </w:r>
      <w:r w:rsidR="006B233F">
        <w:t>keeping</w:t>
      </w:r>
      <w:r w:rsidR="006B233F" w:rsidRPr="00F97717">
        <w:t xml:space="preserve"> </w:t>
      </w:r>
      <w:r w:rsidRPr="00F97717">
        <w:t xml:space="preserve">with the </w:t>
      </w:r>
      <w:r w:rsidRPr="0042766E">
        <w:t>ANZAC Day Act 1958</w:t>
      </w:r>
      <w:r w:rsidRPr="00F97717">
        <w:t>)</w:t>
      </w:r>
    </w:p>
    <w:p w14:paraId="3C410DAB" w14:textId="039EDD1D" w:rsidR="002D44C1" w:rsidRPr="00F97717" w:rsidRDefault="002D44C1" w:rsidP="006D6C6A">
      <w:pPr>
        <w:pStyle w:val="Bullet1"/>
      </w:pPr>
      <w:r w:rsidRPr="00F97717">
        <w:lastRenderedPageBreak/>
        <w:t>fund activities furthering its objectives through the Victorian Veterans Fund (</w:t>
      </w:r>
      <w:r w:rsidR="005D7DDB">
        <w:t>under</w:t>
      </w:r>
      <w:r w:rsidRPr="00F97717">
        <w:t xml:space="preserve"> </w:t>
      </w:r>
      <w:r w:rsidR="000B2D35">
        <w:t>s</w:t>
      </w:r>
      <w:r w:rsidRPr="00F97717">
        <w:t xml:space="preserve"> 20 of the Act)</w:t>
      </w:r>
    </w:p>
    <w:p w14:paraId="26B61DD5" w14:textId="65724EE0" w:rsidR="002D44C1" w:rsidRPr="00F97717" w:rsidRDefault="002D44C1" w:rsidP="006D6C6A">
      <w:pPr>
        <w:pStyle w:val="Bullet1"/>
      </w:pPr>
      <w:r w:rsidRPr="00F97717">
        <w:t xml:space="preserve">advise the </w:t>
      </w:r>
      <w:r w:rsidR="00904A4C">
        <w:t>m</w:t>
      </w:r>
      <w:r w:rsidRPr="00F97717">
        <w:t>inister</w:t>
      </w:r>
      <w:r w:rsidR="00421905">
        <w:t xml:space="preserve"> responsible for</w:t>
      </w:r>
      <w:r w:rsidRPr="00F97717">
        <w:t xml:space="preserve"> administering Pt 4 of the Act or the Director of Consumer Affairs on matters in relation to regulati</w:t>
      </w:r>
      <w:r w:rsidR="00904A4C">
        <w:t>ng</w:t>
      </w:r>
      <w:r w:rsidRPr="00F97717">
        <w:t xml:space="preserve"> patriotic funds under Pt 4 of the Act.</w:t>
      </w:r>
    </w:p>
    <w:p w14:paraId="33A33D83" w14:textId="639303C4" w:rsidR="002D44C1" w:rsidRPr="00F97717" w:rsidRDefault="002D44C1" w:rsidP="00B70EBF">
      <w:pPr>
        <w:pStyle w:val="Heading2"/>
      </w:pPr>
      <w:bookmarkStart w:id="4" w:name="_Toc178741446"/>
      <w:r w:rsidRPr="00F97717">
        <w:t>Members of the V</w:t>
      </w:r>
      <w:r w:rsidR="0066656A">
        <w:t>VC</w:t>
      </w:r>
      <w:bookmarkEnd w:id="4"/>
    </w:p>
    <w:p w14:paraId="187B88DC" w14:textId="77777777" w:rsidR="002D44C1" w:rsidRPr="00F10C8D" w:rsidRDefault="002D44C1" w:rsidP="00B70EBF">
      <w:pPr>
        <w:pStyle w:val="Heading3"/>
      </w:pPr>
      <w:r>
        <w:t>Commodore Greg Yorke, AM, CSC</w:t>
      </w:r>
    </w:p>
    <w:p w14:paraId="633E0FD9" w14:textId="6AB1C048" w:rsidR="002D44C1" w:rsidRPr="0047341A" w:rsidRDefault="002D44C1" w:rsidP="008363C6">
      <w:pPr>
        <w:pStyle w:val="Bodynospace"/>
        <w:rPr>
          <w:b/>
          <w:bCs/>
        </w:rPr>
      </w:pPr>
      <w:r w:rsidRPr="0047341A">
        <w:rPr>
          <w:b/>
          <w:bCs/>
        </w:rPr>
        <w:t>C</w:t>
      </w:r>
      <w:r w:rsidR="004B4C41" w:rsidRPr="0047341A">
        <w:rPr>
          <w:b/>
          <w:bCs/>
        </w:rPr>
        <w:t>hair</w:t>
      </w:r>
    </w:p>
    <w:p w14:paraId="2627A57B" w14:textId="0E7CC27E" w:rsidR="002D44C1" w:rsidRPr="0047341A" w:rsidRDefault="002D44C1" w:rsidP="00A268AE">
      <w:pPr>
        <w:pStyle w:val="Body"/>
        <w:rPr>
          <w:b/>
          <w:bCs/>
        </w:rPr>
      </w:pPr>
      <w:r w:rsidRPr="0047341A">
        <w:rPr>
          <w:b/>
          <w:bCs/>
        </w:rPr>
        <w:t>Appointed 15 February 2022</w:t>
      </w:r>
    </w:p>
    <w:p w14:paraId="4C5A857A" w14:textId="6CA7B3A6" w:rsidR="0028515F" w:rsidRDefault="0028515F" w:rsidP="0028515F">
      <w:pPr>
        <w:pStyle w:val="Body"/>
      </w:pPr>
      <w:r>
        <w:t xml:space="preserve">Greg was appointed </w:t>
      </w:r>
      <w:r w:rsidR="00F54975">
        <w:t>c</w:t>
      </w:r>
      <w:r>
        <w:t>hair</w:t>
      </w:r>
      <w:r w:rsidR="00F54975">
        <w:t xml:space="preserve"> of</w:t>
      </w:r>
      <w:r>
        <w:t xml:space="preserve"> Victorian Veterans Council in February 2022. Greg is a part-time member of the Royal Australian Navy and holds the position of Senior Naval Officer Victoria. He brings a wealth of experience in the </w:t>
      </w:r>
      <w:r w:rsidR="00F54975">
        <w:t>n</w:t>
      </w:r>
      <w:r>
        <w:t>avy and the Department of Defence.</w:t>
      </w:r>
    </w:p>
    <w:p w14:paraId="190D6269" w14:textId="1117C131" w:rsidR="0028515F" w:rsidRDefault="0028515F" w:rsidP="0028515F">
      <w:pPr>
        <w:pStyle w:val="Body"/>
      </w:pPr>
      <w:r>
        <w:t xml:space="preserve">Greg joined the </w:t>
      </w:r>
      <w:r w:rsidR="00F54975">
        <w:t>n</w:t>
      </w:r>
      <w:r>
        <w:t>avy in January 1974, rising to the rank of Commodore in June 2016</w:t>
      </w:r>
      <w:r w:rsidR="00F54975">
        <w:t>. He</w:t>
      </w:r>
      <w:r>
        <w:t xml:space="preserve"> has worked as a </w:t>
      </w:r>
      <w:r w:rsidR="00904A4C">
        <w:t>p</w:t>
      </w:r>
      <w:r>
        <w:t xml:space="preserve">rincipal </w:t>
      </w:r>
      <w:r w:rsidR="00904A4C">
        <w:t>w</w:t>
      </w:r>
      <w:r>
        <w:t xml:space="preserve">arfare </w:t>
      </w:r>
      <w:r w:rsidR="00904A4C">
        <w:t>o</w:t>
      </w:r>
      <w:r>
        <w:t xml:space="preserve">fficer in the Executive Branch, having completed </w:t>
      </w:r>
      <w:proofErr w:type="gramStart"/>
      <w:r>
        <w:t>many</w:t>
      </w:r>
      <w:proofErr w:type="gramEnd"/>
      <w:r>
        <w:t xml:space="preserve"> sea postings including exchange in </w:t>
      </w:r>
      <w:r w:rsidRPr="0042766E">
        <w:t xml:space="preserve">HMS Liverpool and </w:t>
      </w:r>
      <w:r w:rsidR="00B4350A" w:rsidRPr="0042766E">
        <w:t xml:space="preserve">his </w:t>
      </w:r>
      <w:r w:rsidR="006248D3" w:rsidRPr="0042766E">
        <w:t xml:space="preserve">2 </w:t>
      </w:r>
      <w:r w:rsidRPr="0042766E">
        <w:t xml:space="preserve">most successful </w:t>
      </w:r>
      <w:r w:rsidR="00F97FF6" w:rsidRPr="0042766E">
        <w:t>c</w:t>
      </w:r>
      <w:r w:rsidRPr="0042766E">
        <w:t>ommands, HMAS Gladstone</w:t>
      </w:r>
      <w:r w:rsidR="00F54975" w:rsidRPr="0042766E">
        <w:t>,</w:t>
      </w:r>
      <w:r w:rsidRPr="0042766E">
        <w:t xml:space="preserve"> a Fremantle </w:t>
      </w:r>
      <w:r w:rsidR="00F97FF6" w:rsidRPr="0042766E">
        <w:t>c</w:t>
      </w:r>
      <w:r w:rsidRPr="0042766E">
        <w:t xml:space="preserve">lass </w:t>
      </w:r>
      <w:r w:rsidR="00F97FF6" w:rsidRPr="0042766E">
        <w:t>p</w:t>
      </w:r>
      <w:r w:rsidRPr="0042766E">
        <w:t xml:space="preserve">atrol </w:t>
      </w:r>
      <w:r w:rsidR="00F97FF6" w:rsidRPr="0042766E">
        <w:t>b</w:t>
      </w:r>
      <w:r w:rsidRPr="0042766E">
        <w:t>oat, and HMAS Arunta</w:t>
      </w:r>
      <w:r>
        <w:t xml:space="preserve">, an ANZAC </w:t>
      </w:r>
      <w:r w:rsidR="00F97FF6">
        <w:t>c</w:t>
      </w:r>
      <w:r>
        <w:t xml:space="preserve">lass </w:t>
      </w:r>
      <w:r w:rsidR="00F97FF6">
        <w:t>f</w:t>
      </w:r>
      <w:r>
        <w:t>rigate.</w:t>
      </w:r>
    </w:p>
    <w:p w14:paraId="5A474DFB" w14:textId="77777777" w:rsidR="0028515F" w:rsidRDefault="0028515F" w:rsidP="0028515F">
      <w:pPr>
        <w:pStyle w:val="Body"/>
      </w:pPr>
      <w:r>
        <w:t>He was awarded a Conspicuous Service Cross for his leadership role as Chief Staff Officer (Operations) Maritime Headquarters during Operation Falconer (Iraq 2) in 2003 and was appointed as a Member of the Order of Australia in the 2022 Queen’s Birthday Honours.</w:t>
      </w:r>
    </w:p>
    <w:p w14:paraId="724A08CD" w14:textId="6CFA708E" w:rsidR="002D44C1" w:rsidRPr="0028515F" w:rsidRDefault="0028515F" w:rsidP="00594199">
      <w:pPr>
        <w:pStyle w:val="Body"/>
      </w:pPr>
      <w:r>
        <w:t xml:space="preserve">Greg also had a successful second career as a management consultant during a </w:t>
      </w:r>
      <w:r w:rsidR="00B4350A">
        <w:t>10</w:t>
      </w:r>
      <w:r>
        <w:t xml:space="preserve">-year absence from the </w:t>
      </w:r>
      <w:r w:rsidR="00B4350A">
        <w:t>navy</w:t>
      </w:r>
      <w:r w:rsidR="00904A4C">
        <w:t>. He</w:t>
      </w:r>
      <w:r>
        <w:t xml:space="preserve"> has been a non-</w:t>
      </w:r>
      <w:r w:rsidR="00B4350A">
        <w:t>e</w:t>
      </w:r>
      <w:r>
        <w:t xml:space="preserve">xecutive </w:t>
      </w:r>
      <w:r w:rsidR="00B4350A">
        <w:t>d</w:t>
      </w:r>
      <w:r>
        <w:t xml:space="preserve">irector on the </w:t>
      </w:r>
      <w:r w:rsidR="00B4350A">
        <w:t>b</w:t>
      </w:r>
      <w:r>
        <w:t>oard of the Australian National Veterans Arts Museum since 2017.</w:t>
      </w:r>
    </w:p>
    <w:p w14:paraId="1D4087E0" w14:textId="77777777" w:rsidR="002D44C1" w:rsidRPr="00F10C8D" w:rsidRDefault="002D44C1" w:rsidP="00B70EBF">
      <w:pPr>
        <w:pStyle w:val="Heading3"/>
      </w:pPr>
      <w:r w:rsidRPr="00F10C8D">
        <w:t xml:space="preserve">Lieutenant Commander </w:t>
      </w:r>
      <w:bookmarkStart w:id="5" w:name="_Hlk174526497"/>
      <w:r w:rsidRPr="00F10C8D">
        <w:t xml:space="preserve">Pelagia </w:t>
      </w:r>
      <w:proofErr w:type="spellStart"/>
      <w:r w:rsidRPr="00F10C8D">
        <w:t>Markogiannakis</w:t>
      </w:r>
      <w:bookmarkEnd w:id="5"/>
      <w:proofErr w:type="spellEnd"/>
    </w:p>
    <w:p w14:paraId="4FA96953" w14:textId="51A11AC6" w:rsidR="002D44C1" w:rsidRPr="0047341A" w:rsidRDefault="002D44C1" w:rsidP="008363C6">
      <w:pPr>
        <w:pStyle w:val="Bodynospace"/>
        <w:rPr>
          <w:b/>
          <w:bCs/>
        </w:rPr>
      </w:pPr>
      <w:r w:rsidRPr="0047341A">
        <w:rPr>
          <w:b/>
          <w:bCs/>
        </w:rPr>
        <w:t>D</w:t>
      </w:r>
      <w:r w:rsidR="004B4C41" w:rsidRPr="0047341A">
        <w:rPr>
          <w:b/>
          <w:bCs/>
        </w:rPr>
        <w:t>eputy</w:t>
      </w:r>
      <w:r w:rsidRPr="0047341A">
        <w:rPr>
          <w:b/>
          <w:bCs/>
        </w:rPr>
        <w:t xml:space="preserve"> C</w:t>
      </w:r>
      <w:r w:rsidR="004B4C41" w:rsidRPr="0047341A">
        <w:rPr>
          <w:b/>
          <w:bCs/>
        </w:rPr>
        <w:t>hair</w:t>
      </w:r>
    </w:p>
    <w:p w14:paraId="313A83E6" w14:textId="3D013A2F" w:rsidR="002D44C1" w:rsidRPr="0047341A" w:rsidRDefault="002A6518" w:rsidP="008363C6">
      <w:pPr>
        <w:pStyle w:val="Bodynospace"/>
        <w:rPr>
          <w:b/>
          <w:bCs/>
        </w:rPr>
      </w:pPr>
      <w:r w:rsidRPr="0047341A">
        <w:rPr>
          <w:b/>
          <w:bCs/>
        </w:rPr>
        <w:t xml:space="preserve">Member from </w:t>
      </w:r>
      <w:r w:rsidR="002D44C1" w:rsidRPr="0047341A">
        <w:rPr>
          <w:b/>
          <w:bCs/>
        </w:rPr>
        <w:t>6 February 2018</w:t>
      </w:r>
      <w:r w:rsidRPr="0047341A">
        <w:rPr>
          <w:b/>
          <w:bCs/>
        </w:rPr>
        <w:t xml:space="preserve"> to 7 June 2024</w:t>
      </w:r>
    </w:p>
    <w:p w14:paraId="2CE2D3DD" w14:textId="77777777" w:rsidR="002D44C1" w:rsidRPr="0047341A" w:rsidRDefault="002D44C1" w:rsidP="004E4162">
      <w:pPr>
        <w:pStyle w:val="Body"/>
        <w:rPr>
          <w:b/>
          <w:bCs/>
        </w:rPr>
      </w:pPr>
      <w:r w:rsidRPr="0047341A">
        <w:rPr>
          <w:b/>
          <w:bCs/>
        </w:rPr>
        <w:t>Appointed Deputy Chair 29 January 2020</w:t>
      </w:r>
    </w:p>
    <w:p w14:paraId="09B4C8F0" w14:textId="474D96EB" w:rsidR="008A3B81" w:rsidRDefault="008A3B81" w:rsidP="008A3B81">
      <w:pPr>
        <w:pStyle w:val="Body"/>
      </w:pPr>
      <w:r>
        <w:t xml:space="preserve">Pela has been a </w:t>
      </w:r>
      <w:r w:rsidR="00B45D49">
        <w:t>n</w:t>
      </w:r>
      <w:r>
        <w:t xml:space="preserve">avy </w:t>
      </w:r>
      <w:r w:rsidR="00B45D49">
        <w:t>r</w:t>
      </w:r>
      <w:r>
        <w:t>eservist since 1986 and has attained the rank of Lieutenant Commander. She has had a variety of logistics, engineering and infrastructure-related roles.</w:t>
      </w:r>
    </w:p>
    <w:p w14:paraId="300E2934" w14:textId="06A3A22C" w:rsidR="002D44C1" w:rsidRPr="00F97717" w:rsidRDefault="008A3B81" w:rsidP="008A3B81">
      <w:pPr>
        <w:pStyle w:val="Body"/>
      </w:pPr>
      <w:r>
        <w:t xml:space="preserve">Pela is an engineer and certified project professional. She has been the Aide-de-Camp in Waiting to His Excellency the Governor of New South Wales and the His Excellency the Administrator of the Commonwealth of Australia. She is currently serving as a </w:t>
      </w:r>
      <w:r w:rsidR="00B45D49">
        <w:t>r</w:t>
      </w:r>
      <w:r>
        <w:t>eservist</w:t>
      </w:r>
      <w:r w:rsidR="002D44C1">
        <w:t>.</w:t>
      </w:r>
    </w:p>
    <w:p w14:paraId="2A4F69E3" w14:textId="010A26C2" w:rsidR="002D44C1" w:rsidRPr="00F10C8D" w:rsidRDefault="002D44C1" w:rsidP="00B70EBF">
      <w:pPr>
        <w:pStyle w:val="Heading3"/>
      </w:pPr>
      <w:r w:rsidRPr="00F10C8D">
        <w:t>Dan Cairnes</w:t>
      </w:r>
    </w:p>
    <w:p w14:paraId="439DF392" w14:textId="7321E4ED" w:rsidR="002D44C1" w:rsidRPr="0047341A" w:rsidRDefault="002E3EA5" w:rsidP="00AF66EF">
      <w:pPr>
        <w:pStyle w:val="Body"/>
        <w:rPr>
          <w:b/>
          <w:bCs/>
        </w:rPr>
      </w:pPr>
      <w:r w:rsidRPr="0047341A">
        <w:rPr>
          <w:b/>
          <w:bCs/>
        </w:rPr>
        <w:t xml:space="preserve">Member from </w:t>
      </w:r>
      <w:r w:rsidR="002D44C1" w:rsidRPr="0047341A">
        <w:rPr>
          <w:b/>
          <w:bCs/>
        </w:rPr>
        <w:t>8 June 2021</w:t>
      </w:r>
      <w:r w:rsidRPr="0047341A">
        <w:rPr>
          <w:b/>
          <w:bCs/>
        </w:rPr>
        <w:t xml:space="preserve"> to </w:t>
      </w:r>
      <w:r w:rsidR="002A6518" w:rsidRPr="0047341A">
        <w:rPr>
          <w:b/>
          <w:bCs/>
        </w:rPr>
        <w:t>7 June 2024</w:t>
      </w:r>
    </w:p>
    <w:p w14:paraId="4322C1BB" w14:textId="22F65CDE" w:rsidR="0027656B" w:rsidRDefault="0027656B" w:rsidP="0027656B">
      <w:pPr>
        <w:pStyle w:val="Body"/>
      </w:pPr>
      <w:r>
        <w:t xml:space="preserve">Dan served in the Australian Regular Army as an artillery officer where he fulfilled a range of regimental, operational and training appointments. </w:t>
      </w:r>
      <w:proofErr w:type="gramStart"/>
      <w:r>
        <w:t>The majority of</w:t>
      </w:r>
      <w:proofErr w:type="gramEnd"/>
      <w:r>
        <w:t xml:space="preserve"> his service was with</w:t>
      </w:r>
      <w:r w:rsidR="002F7254">
        <w:t xml:space="preserve"> the</w:t>
      </w:r>
      <w:r>
        <w:t xml:space="preserve"> 8th/12th Regiment, Royal Australian Artillery.</w:t>
      </w:r>
    </w:p>
    <w:p w14:paraId="4788718B" w14:textId="4E911B92" w:rsidR="002D44C1" w:rsidRDefault="0027656B" w:rsidP="0027656B">
      <w:pPr>
        <w:pStyle w:val="Body"/>
      </w:pPr>
      <w:r>
        <w:lastRenderedPageBreak/>
        <w:t xml:space="preserve">His operational deployments include Iraq (Operation Catalyst) and border protection (Operation Relex II). On leaving the </w:t>
      </w:r>
      <w:r w:rsidR="002F7254">
        <w:t>a</w:t>
      </w:r>
      <w:r>
        <w:t>rmy, Dan entered the construction industry where he has worked in trade and management roles on building and infrastructure projects. Dan is a graduate of the Royal Military College, Duntroon and RMIT University</w:t>
      </w:r>
      <w:r w:rsidR="002D44C1" w:rsidRPr="00F97717">
        <w:t>.</w:t>
      </w:r>
    </w:p>
    <w:p w14:paraId="329AB03A" w14:textId="60B9241B" w:rsidR="003344E1" w:rsidRDefault="00A74C37" w:rsidP="00A74C37">
      <w:pPr>
        <w:pStyle w:val="Heading3"/>
      </w:pPr>
      <w:r>
        <w:t xml:space="preserve">Robin Hunt </w:t>
      </w:r>
    </w:p>
    <w:p w14:paraId="2A30BEE1" w14:textId="3E04E378" w:rsidR="003B1A29" w:rsidRPr="0047341A" w:rsidRDefault="00A32FCC" w:rsidP="003B1A29">
      <w:pPr>
        <w:pStyle w:val="Body"/>
        <w:rPr>
          <w:b/>
          <w:bCs/>
        </w:rPr>
      </w:pPr>
      <w:r w:rsidRPr="0047341A">
        <w:rPr>
          <w:b/>
          <w:bCs/>
        </w:rPr>
        <w:t>Appointed 3 October 2023</w:t>
      </w:r>
    </w:p>
    <w:p w14:paraId="178F06D7" w14:textId="2E3EA049" w:rsidR="00A74C37" w:rsidRPr="00A74C37" w:rsidRDefault="00A74C37" w:rsidP="00A74C37">
      <w:pPr>
        <w:pStyle w:val="Body"/>
      </w:pPr>
      <w:r w:rsidRPr="00A74C37">
        <w:t xml:space="preserve">Robin was conscripted into the Australian Army in 1969 and, following officer training at Scheyville, was commissioned as an </w:t>
      </w:r>
      <w:r w:rsidR="00C904A7">
        <w:t>a</w:t>
      </w:r>
      <w:r w:rsidRPr="00A74C37">
        <w:t>rtillery officer</w:t>
      </w:r>
      <w:r w:rsidR="00C904A7">
        <w:t>. He</w:t>
      </w:r>
      <w:r w:rsidRPr="00A74C37">
        <w:t xml:space="preserve"> saw active service in South Vietnam in 1970</w:t>
      </w:r>
      <w:r w:rsidR="00C904A7">
        <w:t>–</w:t>
      </w:r>
      <w:r w:rsidRPr="00A74C37">
        <w:t>1971 with the 4th Field Regiment, Royal Australian Artillery. After completing his full-time national service obligation, Robin was allocated to the Army Reserve.</w:t>
      </w:r>
    </w:p>
    <w:p w14:paraId="65061DED" w14:textId="5EB70BEE" w:rsidR="00A74C37" w:rsidRPr="00A74C37" w:rsidRDefault="00A74C37" w:rsidP="00A74C37">
      <w:pPr>
        <w:pStyle w:val="Body"/>
      </w:pPr>
      <w:r w:rsidRPr="00A74C37">
        <w:t xml:space="preserve">Following his army service, Robin then held various management positions at RMIT University while also completing a </w:t>
      </w:r>
      <w:r w:rsidR="00C904A7">
        <w:t>f</w:t>
      </w:r>
      <w:r w:rsidRPr="00A74C37">
        <w:t xml:space="preserve">ellowship in </w:t>
      </w:r>
      <w:r w:rsidR="00C904A7">
        <w:t>p</w:t>
      </w:r>
      <w:r w:rsidRPr="00A74C37">
        <w:t xml:space="preserve">ublic </w:t>
      </w:r>
      <w:r w:rsidR="00C904A7">
        <w:t>a</w:t>
      </w:r>
      <w:r w:rsidRPr="00A74C37">
        <w:t xml:space="preserve">dministration and a degree in </w:t>
      </w:r>
      <w:r w:rsidR="00C904A7">
        <w:t>b</w:t>
      </w:r>
      <w:r w:rsidRPr="00A74C37">
        <w:t xml:space="preserve">usiness </w:t>
      </w:r>
      <w:r w:rsidR="00C904A7">
        <w:t>a</w:t>
      </w:r>
      <w:r w:rsidRPr="00A74C37">
        <w:t xml:space="preserve">dministration. Robin's public sector career has involved roles supporting Victorian Government TAFE boards and senior roles with the then Australian Government Department of Industry, and in support of various </w:t>
      </w:r>
      <w:r w:rsidR="00C904A7">
        <w:t>m</w:t>
      </w:r>
      <w:r w:rsidRPr="00A74C37">
        <w:t>inisterial councils.</w:t>
      </w:r>
    </w:p>
    <w:p w14:paraId="36B6F34D" w14:textId="7792C7B4" w:rsidR="00A74C37" w:rsidRPr="00A74C37" w:rsidRDefault="00A74C37" w:rsidP="00A74C37">
      <w:pPr>
        <w:pStyle w:val="Body"/>
      </w:pPr>
      <w:r w:rsidRPr="00A74C37">
        <w:t>Robin left the public service to pursue business opportunities, chair</w:t>
      </w:r>
      <w:r w:rsidR="001D6202">
        <w:t>ing</w:t>
      </w:r>
      <w:r w:rsidRPr="00A74C37">
        <w:t xml:space="preserve"> a charitable foundation and </w:t>
      </w:r>
      <w:r w:rsidR="001D6202">
        <w:t xml:space="preserve">serving </w:t>
      </w:r>
      <w:r w:rsidRPr="00A74C37">
        <w:t xml:space="preserve">on the committee of </w:t>
      </w:r>
      <w:r w:rsidR="001D6202">
        <w:t xml:space="preserve">a </w:t>
      </w:r>
      <w:r w:rsidRPr="00A74C37">
        <w:t xml:space="preserve">charitable trust. He was at one time elected </w:t>
      </w:r>
      <w:r w:rsidR="001D6202">
        <w:t>v</w:t>
      </w:r>
      <w:r w:rsidRPr="00A74C37">
        <w:t xml:space="preserve">ice </w:t>
      </w:r>
      <w:r w:rsidR="001D6202">
        <w:t>p</w:t>
      </w:r>
      <w:r w:rsidRPr="00A74C37">
        <w:t>resident of Philanthropy Australia. Robin also acted as a trustee for several Department of Foreign Affairs and Trade loan funds aimed at assisting overseas students and served on the board of a Victorian public hospital.</w:t>
      </w:r>
    </w:p>
    <w:p w14:paraId="48F7B5EE" w14:textId="415BBEE4" w:rsidR="00A74C37" w:rsidRPr="00A74C37" w:rsidRDefault="00A74C37" w:rsidP="00A74C37">
      <w:pPr>
        <w:pStyle w:val="Body"/>
      </w:pPr>
      <w:r w:rsidRPr="00A74C37">
        <w:t>Robin is retired and devotes his time to pursuing many varied interests (especially military history) and in support of his family.</w:t>
      </w:r>
    </w:p>
    <w:p w14:paraId="0A7518BE" w14:textId="77777777" w:rsidR="002D44C1" w:rsidRPr="00F10C8D" w:rsidRDefault="002D44C1" w:rsidP="00B70EBF">
      <w:pPr>
        <w:pStyle w:val="Heading3"/>
      </w:pPr>
      <w:r w:rsidRPr="00B70EBF">
        <w:t>John McNeill</w:t>
      </w:r>
    </w:p>
    <w:p w14:paraId="4942F98E" w14:textId="5985BC08" w:rsidR="002D44C1" w:rsidRPr="0047341A" w:rsidRDefault="002D44C1" w:rsidP="00E931EB">
      <w:pPr>
        <w:pStyle w:val="Body"/>
        <w:rPr>
          <w:b/>
          <w:bCs/>
        </w:rPr>
      </w:pPr>
      <w:r w:rsidRPr="0047341A">
        <w:rPr>
          <w:b/>
          <w:bCs/>
        </w:rPr>
        <w:t>Appointed 3 November 2021</w:t>
      </w:r>
    </w:p>
    <w:p w14:paraId="7A1123C6" w14:textId="53F998DB" w:rsidR="002F23CD" w:rsidRDefault="002F23CD" w:rsidP="002F23CD">
      <w:pPr>
        <w:pStyle w:val="Body"/>
      </w:pPr>
      <w:r>
        <w:t>John has had extensive involvement in veteran</w:t>
      </w:r>
      <w:r w:rsidR="00CE702E">
        <w:t>s</w:t>
      </w:r>
      <w:r>
        <w:t xml:space="preserve"> family advocacy and support for the </w:t>
      </w:r>
      <w:r w:rsidR="00AE75B6">
        <w:t>p</w:t>
      </w:r>
      <w:r>
        <w:t xml:space="preserve">ast </w:t>
      </w:r>
      <w:r w:rsidR="00AE75B6">
        <w:t xml:space="preserve">10 </w:t>
      </w:r>
      <w:r>
        <w:t>years as a qualified advocate. He served as a rifleman with the First Battalion and served in East Timor in 2007.</w:t>
      </w:r>
    </w:p>
    <w:p w14:paraId="6A1564B8" w14:textId="4E0D5C40" w:rsidR="002F23CD" w:rsidRDefault="002F23CD" w:rsidP="002F23CD">
      <w:pPr>
        <w:pStyle w:val="Body"/>
      </w:pPr>
      <w:r>
        <w:t>John has battled his own medical constraints post service and now support</w:t>
      </w:r>
      <w:r w:rsidR="00AE75B6">
        <w:t>s</w:t>
      </w:r>
      <w:r>
        <w:t xml:space="preserve"> others </w:t>
      </w:r>
      <w:r w:rsidR="00AE75B6">
        <w:t xml:space="preserve">needing </w:t>
      </w:r>
      <w:r>
        <w:t>assistance throughout Australia to help them transition after service.</w:t>
      </w:r>
    </w:p>
    <w:p w14:paraId="2B863F5A" w14:textId="06B70856" w:rsidR="002F23CD" w:rsidRDefault="002F23CD" w:rsidP="002F23CD">
      <w:pPr>
        <w:pStyle w:val="Body"/>
      </w:pPr>
      <w:r>
        <w:t>John holds positions on state and national boards such as the Deputy Commissioner’s Forum and the Operational Working Party</w:t>
      </w:r>
      <w:r w:rsidR="00AE75B6">
        <w:t>. He</w:t>
      </w:r>
      <w:r>
        <w:t xml:space="preserve"> is also a Level 3 Compensation Advocate with the Victorian Veterans Advocacy Centre.</w:t>
      </w:r>
    </w:p>
    <w:p w14:paraId="1756F038" w14:textId="5070EA5E" w:rsidR="002D44C1" w:rsidRDefault="002F23CD" w:rsidP="002F23CD">
      <w:pPr>
        <w:pStyle w:val="Body"/>
        <w:rPr>
          <w:rFonts w:cs="VIC-SemiBold"/>
          <w:b/>
          <w:bCs/>
        </w:rPr>
      </w:pPr>
      <w:r>
        <w:t xml:space="preserve">John’s extensive involvement extends further by being the </w:t>
      </w:r>
      <w:r w:rsidR="00AE75B6">
        <w:t>d</w:t>
      </w:r>
      <w:r>
        <w:t>irector of a social enterprise</w:t>
      </w:r>
      <w:r w:rsidR="008B30FD">
        <w:t xml:space="preserve"> – </w:t>
      </w:r>
      <w:r>
        <w:t>Aussie Veterans Pty Ltd</w:t>
      </w:r>
      <w:r w:rsidR="008B30FD">
        <w:t xml:space="preserve"> – </w:t>
      </w:r>
      <w:r>
        <w:t>established in Melbourne in 2017</w:t>
      </w:r>
      <w:r w:rsidR="005604AB">
        <w:t>.</w:t>
      </w:r>
      <w:r w:rsidR="002D44C1" w:rsidRPr="00483D41">
        <w:rPr>
          <w:rFonts w:cs="VIC-SemiBold"/>
        </w:rPr>
        <w:t xml:space="preserve"> </w:t>
      </w:r>
    </w:p>
    <w:p w14:paraId="423F9A48" w14:textId="77777777" w:rsidR="0042766E" w:rsidRDefault="0042766E">
      <w:pPr>
        <w:spacing w:after="0" w:line="240" w:lineRule="auto"/>
        <w:rPr>
          <w:rFonts w:eastAsia="MS Gothic"/>
          <w:bCs/>
          <w:color w:val="201547"/>
          <w:sz w:val="32"/>
          <w:szCs w:val="26"/>
        </w:rPr>
      </w:pPr>
      <w:r>
        <w:br w:type="page"/>
      </w:r>
    </w:p>
    <w:p w14:paraId="7D4A4438" w14:textId="7F5A3210" w:rsidR="002D44C1" w:rsidRPr="00F10C8D" w:rsidRDefault="002D44C1" w:rsidP="00B70EBF">
      <w:pPr>
        <w:pStyle w:val="Heading3"/>
      </w:pPr>
      <w:r w:rsidRPr="00B70EBF">
        <w:lastRenderedPageBreak/>
        <w:t>Bruce Mildenhall</w:t>
      </w:r>
    </w:p>
    <w:p w14:paraId="25281B2C" w14:textId="49922663" w:rsidR="002D44C1" w:rsidRPr="0047341A" w:rsidRDefault="002D44C1" w:rsidP="00391A7B">
      <w:pPr>
        <w:pStyle w:val="Body"/>
        <w:rPr>
          <w:b/>
          <w:bCs/>
        </w:rPr>
      </w:pPr>
      <w:r w:rsidRPr="0047341A">
        <w:rPr>
          <w:b/>
          <w:bCs/>
        </w:rPr>
        <w:t>Appointed 7 August 2018</w:t>
      </w:r>
    </w:p>
    <w:p w14:paraId="06B8F1C2" w14:textId="01BC6FE8" w:rsidR="00562B81" w:rsidRDefault="00562B81" w:rsidP="00562B81">
      <w:pPr>
        <w:pStyle w:val="Body"/>
      </w:pPr>
      <w:r>
        <w:t>Bruce is not a veteran but has broad experience and strong personal interest in the veteran</w:t>
      </w:r>
      <w:r w:rsidR="00F46B7E">
        <w:t>s</w:t>
      </w:r>
      <w:r>
        <w:t xml:space="preserve"> sector. He is currently involved in commemorative activities as </w:t>
      </w:r>
      <w:r w:rsidR="00465D98">
        <w:t>c</w:t>
      </w:r>
      <w:r>
        <w:t xml:space="preserve">hair of the Mt Macedon ANZAC Dawn Service and has assisted as support rider in the Vietnam Veteran </w:t>
      </w:r>
      <w:proofErr w:type="spellStart"/>
      <w:r>
        <w:t>Vet</w:t>
      </w:r>
      <w:r w:rsidR="00381447">
        <w:t>R</w:t>
      </w:r>
      <w:r>
        <w:t>ide</w:t>
      </w:r>
      <w:proofErr w:type="spellEnd"/>
      <w:r>
        <w:t>. Bruce’s father was a Rat of Tobruk and his maternal grandfather an officer in the ANZAC Light Horse.</w:t>
      </w:r>
    </w:p>
    <w:p w14:paraId="7E82E136" w14:textId="69C14D56" w:rsidR="002D44C1" w:rsidRDefault="00562B81" w:rsidP="00562B81">
      <w:pPr>
        <w:pStyle w:val="Body"/>
      </w:pPr>
      <w:r>
        <w:t xml:space="preserve">As a former State MP and Parliamentary Secretary for Veterans’ Affairs, Bruce </w:t>
      </w:r>
      <w:r w:rsidR="00465D98">
        <w:t xml:space="preserve">helped </w:t>
      </w:r>
      <w:r>
        <w:t xml:space="preserve">draft Victoria’s veterans’ legislation, the </w:t>
      </w:r>
      <w:r w:rsidRPr="0042766E">
        <w:t>Veterans Act 2005</w:t>
      </w:r>
      <w:r>
        <w:t>, and led the first Premier’s Spirit of Anzac Prize tour to the Western Front</w:t>
      </w:r>
      <w:r w:rsidR="002D44C1" w:rsidRPr="00F97717">
        <w:t>.</w:t>
      </w:r>
    </w:p>
    <w:p w14:paraId="7E06BF50" w14:textId="77777777" w:rsidR="002D44C1" w:rsidRPr="00F10C8D" w:rsidRDefault="002D44C1" w:rsidP="00B70EBF">
      <w:pPr>
        <w:pStyle w:val="Heading3"/>
      </w:pPr>
      <w:r w:rsidRPr="00B70EBF">
        <w:t>Jo-Anne O’Brien</w:t>
      </w:r>
    </w:p>
    <w:p w14:paraId="63E65313" w14:textId="1B7AEF9A" w:rsidR="002D44C1" w:rsidRPr="0047341A" w:rsidRDefault="002D44C1" w:rsidP="00391A7B">
      <w:pPr>
        <w:pStyle w:val="Body"/>
        <w:rPr>
          <w:b/>
          <w:bCs/>
        </w:rPr>
      </w:pPr>
      <w:r w:rsidRPr="0047341A">
        <w:rPr>
          <w:b/>
          <w:bCs/>
        </w:rPr>
        <w:t>Appointed 17 May 2022</w:t>
      </w:r>
    </w:p>
    <w:p w14:paraId="7DD4F74F" w14:textId="7B408551" w:rsidR="00562B81" w:rsidRDefault="00562B81" w:rsidP="00562B81">
      <w:pPr>
        <w:pStyle w:val="Body"/>
      </w:pPr>
      <w:r>
        <w:t xml:space="preserve">Jo-Anne is a member of the ex-service community as a surviving partner and widow of a veteran. She has significant knowledge and </w:t>
      </w:r>
      <w:proofErr w:type="gramStart"/>
      <w:r>
        <w:t>lived</w:t>
      </w:r>
      <w:proofErr w:type="gramEnd"/>
      <w:r>
        <w:t xml:space="preserve"> experience of veterans’ welfare and the needs of veterans’ surviving partners and families. Jo-Anne was nominated to become a member of the </w:t>
      </w:r>
      <w:r w:rsidR="00B478BF">
        <w:t xml:space="preserve">VVC </w:t>
      </w:r>
      <w:r>
        <w:t>by Warrnambool Legacy Club.</w:t>
      </w:r>
    </w:p>
    <w:p w14:paraId="5F5C8179" w14:textId="0E2386D1" w:rsidR="002D44C1" w:rsidRDefault="00562B81" w:rsidP="00562B81">
      <w:pPr>
        <w:pStyle w:val="Body"/>
      </w:pPr>
      <w:r>
        <w:t>In addition to her knowledge of veterans</w:t>
      </w:r>
      <w:r w:rsidR="00B478BF">
        <w:t>’</w:t>
      </w:r>
      <w:r>
        <w:t xml:space="preserve"> welfare issues, Jo-Anne brings to the </w:t>
      </w:r>
      <w:r w:rsidR="00B478BF">
        <w:t xml:space="preserve">VVC </w:t>
      </w:r>
      <w:r>
        <w:t xml:space="preserve">significant experience working in the community and local government sectors relating to tourism and economic and community development, as well as </w:t>
      </w:r>
      <w:proofErr w:type="gramStart"/>
      <w:r>
        <w:t>a number of</w:t>
      </w:r>
      <w:proofErr w:type="gramEnd"/>
      <w:r>
        <w:t xml:space="preserve"> volunteer roles including with Rotary and the </w:t>
      </w:r>
      <w:r w:rsidR="00B478BF">
        <w:t>Country Fire Authority</w:t>
      </w:r>
      <w:r w:rsidR="002D44C1" w:rsidRPr="00AE62B5">
        <w:t>.</w:t>
      </w:r>
    </w:p>
    <w:p w14:paraId="7ADFDBCA" w14:textId="77777777" w:rsidR="002D44C1" w:rsidRPr="00F10C8D" w:rsidRDefault="002D44C1" w:rsidP="00B70EBF">
      <w:pPr>
        <w:pStyle w:val="Heading3"/>
      </w:pPr>
      <w:r w:rsidRPr="00B70EBF">
        <w:t>Lucy Saaroni</w:t>
      </w:r>
    </w:p>
    <w:p w14:paraId="78FFD69B" w14:textId="0657BA64" w:rsidR="002D44C1" w:rsidRPr="0047341A" w:rsidRDefault="002D44C1" w:rsidP="00391A7B">
      <w:pPr>
        <w:pStyle w:val="Body"/>
        <w:rPr>
          <w:b/>
          <w:bCs/>
        </w:rPr>
      </w:pPr>
      <w:r w:rsidRPr="0047341A">
        <w:rPr>
          <w:b/>
          <w:bCs/>
        </w:rPr>
        <w:t>Appointed 8 February 2022</w:t>
      </w:r>
    </w:p>
    <w:p w14:paraId="28F2A2B0" w14:textId="77777777" w:rsidR="00AD6B87" w:rsidRDefault="00AD6B87" w:rsidP="00AD6B87">
      <w:pPr>
        <w:pStyle w:val="Body"/>
      </w:pPr>
      <w:r>
        <w:t>Lucy is a risk management professional and a veteran with a passion for community resilience building.</w:t>
      </w:r>
    </w:p>
    <w:p w14:paraId="70D90C84" w14:textId="456DDDFF" w:rsidR="00AD6B87" w:rsidRDefault="00AD6B87" w:rsidP="00AD6B87">
      <w:pPr>
        <w:pStyle w:val="Body"/>
      </w:pPr>
      <w:r>
        <w:t xml:space="preserve">As a </w:t>
      </w:r>
      <w:r w:rsidR="00B478BF">
        <w:t>p</w:t>
      </w:r>
      <w:r>
        <w:t xml:space="preserve">ublic </w:t>
      </w:r>
      <w:r w:rsidR="00B478BF">
        <w:t>a</w:t>
      </w:r>
      <w:r>
        <w:t xml:space="preserve">ffairs </w:t>
      </w:r>
      <w:r w:rsidR="00B478BF">
        <w:t>o</w:t>
      </w:r>
      <w:r>
        <w:t>fficer</w:t>
      </w:r>
      <w:r w:rsidR="00B478BF" w:rsidRPr="00B478BF">
        <w:t xml:space="preserve"> </w:t>
      </w:r>
      <w:r w:rsidR="00B478BF">
        <w:t>with the Australian Army</w:t>
      </w:r>
      <w:r>
        <w:t>, Lucy has deployed on warlike military operations in Afghanistan and Iraq and has also supported politico-military missions in the Gulf States and North West Africa.</w:t>
      </w:r>
    </w:p>
    <w:p w14:paraId="1BD013DF" w14:textId="06B0E4C7" w:rsidR="00AD6B87" w:rsidRDefault="00AD6B87" w:rsidP="00AD6B87">
      <w:pPr>
        <w:pStyle w:val="Body"/>
      </w:pPr>
      <w:r>
        <w:t>Working in the Office of the Defence Attaché at the Australian Embassy in France between 2008</w:t>
      </w:r>
      <w:r w:rsidR="00366C51">
        <w:t xml:space="preserve"> and </w:t>
      </w:r>
      <w:r>
        <w:t>2013, Lucy had the privilege of supporting large</w:t>
      </w:r>
      <w:r w:rsidR="00093CD8">
        <w:t>-</w:t>
      </w:r>
      <w:r>
        <w:t xml:space="preserve">scale multinational military commemorative ceremonies including the reburial of 250 Australian and British World War </w:t>
      </w:r>
      <w:r w:rsidR="001D6202">
        <w:t xml:space="preserve">I </w:t>
      </w:r>
      <w:r>
        <w:t>soldiers at the Fromelles Military Cemetery and planning the ANZAC Centenary Commemorations in France.</w:t>
      </w:r>
    </w:p>
    <w:p w14:paraId="78C24FA7" w14:textId="360239AC" w:rsidR="00AD6B87" w:rsidRDefault="00AD6B87" w:rsidP="00AD6B87">
      <w:pPr>
        <w:pStyle w:val="Body"/>
      </w:pPr>
      <w:r>
        <w:t xml:space="preserve">In 2018 Lucy was awarded the Australia Day Medallion for service to </w:t>
      </w:r>
      <w:r w:rsidR="00AC0F84">
        <w:t>D</w:t>
      </w:r>
      <w:r>
        <w:t>efence and Indigenous Communities.</w:t>
      </w:r>
    </w:p>
    <w:p w14:paraId="66144C3F" w14:textId="187209D3" w:rsidR="002D44C1" w:rsidRDefault="00AD6B87" w:rsidP="00AD6B87">
      <w:pPr>
        <w:pStyle w:val="Body"/>
      </w:pPr>
      <w:r>
        <w:t xml:space="preserve">With qualifications and extensive experience in risk management, strategic communications and community engagement, Lucy has held senior advisory and executive management roles in </w:t>
      </w:r>
      <w:r w:rsidR="00CE2C89">
        <w:t>l</w:t>
      </w:r>
      <w:r>
        <w:t xml:space="preserve">ocal and </w:t>
      </w:r>
      <w:r w:rsidR="00CE2C89">
        <w:t>s</w:t>
      </w:r>
      <w:r>
        <w:t>tate government</w:t>
      </w:r>
      <w:r w:rsidR="002D44C1">
        <w:t>.</w:t>
      </w:r>
    </w:p>
    <w:p w14:paraId="37E61229" w14:textId="6B15D0B9" w:rsidR="003C4782" w:rsidRDefault="003C4782" w:rsidP="003C4782">
      <w:pPr>
        <w:pStyle w:val="Heading3"/>
      </w:pPr>
      <w:r>
        <w:lastRenderedPageBreak/>
        <w:t>Simon Thorn</w:t>
      </w:r>
    </w:p>
    <w:p w14:paraId="3D45534F" w14:textId="76585FB7" w:rsidR="00C1426B" w:rsidRPr="0047341A" w:rsidRDefault="002E3EA5" w:rsidP="00053B71">
      <w:pPr>
        <w:pStyle w:val="Body"/>
        <w:rPr>
          <w:b/>
          <w:bCs/>
        </w:rPr>
      </w:pPr>
      <w:r w:rsidRPr="0047341A">
        <w:rPr>
          <w:b/>
          <w:bCs/>
        </w:rPr>
        <w:t xml:space="preserve">Member from </w:t>
      </w:r>
      <w:r w:rsidR="00340CE1" w:rsidRPr="0047341A">
        <w:rPr>
          <w:b/>
          <w:bCs/>
        </w:rPr>
        <w:t>20 Sept</w:t>
      </w:r>
      <w:r w:rsidR="007475CE" w:rsidRPr="0047341A">
        <w:rPr>
          <w:b/>
          <w:bCs/>
        </w:rPr>
        <w:t>ember 2022</w:t>
      </w:r>
      <w:r w:rsidRPr="0047341A">
        <w:rPr>
          <w:b/>
          <w:bCs/>
        </w:rPr>
        <w:t xml:space="preserve"> to 30 April 2024</w:t>
      </w:r>
    </w:p>
    <w:p w14:paraId="313BF860" w14:textId="6D3E5BAB" w:rsidR="00053B71" w:rsidRPr="00053B71" w:rsidRDefault="00053B71" w:rsidP="00053B71">
      <w:pPr>
        <w:pStyle w:val="Body"/>
      </w:pPr>
      <w:r w:rsidRPr="00053B71">
        <w:t>Simon is a former commissioned Australian Regular Army Officer who served in a wide variety of operational roles including in Iraq and Afghanistan. Since leaving Defence, he has held senior roles at the Office of Police Integrity and the Independent Broad-based Anti-</w:t>
      </w:r>
      <w:proofErr w:type="gramStart"/>
      <w:r w:rsidRPr="00053B71">
        <w:t>corruption</w:t>
      </w:r>
      <w:proofErr w:type="gramEnd"/>
      <w:r w:rsidRPr="00053B71">
        <w:t xml:space="preserve"> Commission. He has been the senior executive responsible for regulati</w:t>
      </w:r>
      <w:r w:rsidR="00260968">
        <w:t>ng</w:t>
      </w:r>
      <w:r w:rsidRPr="00053B71">
        <w:t xml:space="preserve"> the apprenticeship and vocational education and training (VET) sectors in Victoria and was a senior executive with the Commonwealth VET regulator. </w:t>
      </w:r>
    </w:p>
    <w:p w14:paraId="73D83106" w14:textId="34AD0031" w:rsidR="00053B71" w:rsidRPr="00053B71" w:rsidRDefault="00053B71" w:rsidP="00053B71">
      <w:pPr>
        <w:pStyle w:val="Body"/>
      </w:pPr>
      <w:r w:rsidRPr="00053B71">
        <w:t xml:space="preserve">Simon </w:t>
      </w:r>
      <w:r w:rsidR="00AA1897">
        <w:t>was</w:t>
      </w:r>
      <w:r w:rsidRPr="00053B71">
        <w:t xml:space="preserve"> a State Executive member of the Victorian Returned and Services League, where he chair</w:t>
      </w:r>
      <w:r w:rsidR="00AA1897">
        <w:t>ed</w:t>
      </w:r>
      <w:r w:rsidRPr="00053B71">
        <w:t xml:space="preserve"> the Risk, Audit and Governance Committee. He is passionate </w:t>
      </w:r>
      <w:r w:rsidR="0058469E">
        <w:t>about</w:t>
      </w:r>
      <w:r w:rsidR="0058469E" w:rsidRPr="00053B71">
        <w:t xml:space="preserve"> </w:t>
      </w:r>
      <w:r w:rsidRPr="00053B71">
        <w:t>ensur</w:t>
      </w:r>
      <w:r w:rsidR="0058469E">
        <w:t>ing</w:t>
      </w:r>
      <w:r w:rsidRPr="00053B71">
        <w:t xml:space="preserve"> veterans are supported through sound policy and that ex-service organisations are supported to deliver in an ever-changing environment.</w:t>
      </w:r>
    </w:p>
    <w:p w14:paraId="593B3EC8" w14:textId="50E473FE" w:rsidR="00053B71" w:rsidRDefault="00053B71" w:rsidP="00053B71">
      <w:pPr>
        <w:pStyle w:val="Body"/>
        <w:rPr>
          <w:bCs/>
        </w:rPr>
      </w:pPr>
      <w:r w:rsidRPr="00053B71">
        <w:t>He holds a Bachelor of Science from the University of New South Wales, a Master of Business Administration from Latrobe University, is a graduate member of the Australian Institute of Company Directors and an ANZSOG Executive Fellow</w:t>
      </w:r>
      <w:r>
        <w:rPr>
          <w:bCs/>
        </w:rPr>
        <w:t>.</w:t>
      </w:r>
      <w:r w:rsidRPr="00053B71">
        <w:t xml:space="preserve"> </w:t>
      </w:r>
    </w:p>
    <w:p w14:paraId="33BDE7DA" w14:textId="4C57A3FF" w:rsidR="002D44C1" w:rsidRPr="00F10C8D" w:rsidRDefault="002D44C1" w:rsidP="00053B71">
      <w:pPr>
        <w:pStyle w:val="Heading3"/>
      </w:pPr>
      <w:r w:rsidRPr="00B70EBF">
        <w:t>Ken Tsirigotis</w:t>
      </w:r>
    </w:p>
    <w:p w14:paraId="17745D4E" w14:textId="375CE6FE" w:rsidR="002D44C1" w:rsidRPr="0047341A" w:rsidRDefault="002E3EA5" w:rsidP="00E52BE2">
      <w:pPr>
        <w:pStyle w:val="Body"/>
        <w:rPr>
          <w:b/>
          <w:bCs/>
        </w:rPr>
      </w:pPr>
      <w:r w:rsidRPr="0047341A">
        <w:rPr>
          <w:b/>
          <w:bCs/>
        </w:rPr>
        <w:t xml:space="preserve">Member from </w:t>
      </w:r>
      <w:r w:rsidR="002D44C1" w:rsidRPr="0047341A">
        <w:rPr>
          <w:b/>
          <w:bCs/>
        </w:rPr>
        <w:t>25 August 2020</w:t>
      </w:r>
      <w:r w:rsidRPr="0047341A">
        <w:rPr>
          <w:b/>
          <w:bCs/>
        </w:rPr>
        <w:t xml:space="preserve"> to 16 April 2024</w:t>
      </w:r>
    </w:p>
    <w:p w14:paraId="2FC9B355" w14:textId="3ADAD542" w:rsidR="00F728C9" w:rsidRDefault="00F728C9" w:rsidP="00F728C9">
      <w:pPr>
        <w:pStyle w:val="Body"/>
      </w:pPr>
      <w:r>
        <w:t>Ken completed 22 years of service in the Australian Regular Army in the Royal Australian Infantry Corps</w:t>
      </w:r>
      <w:r w:rsidR="001D6202">
        <w:t>,</w:t>
      </w:r>
      <w:r w:rsidR="00F912EB">
        <w:t xml:space="preserve"> with </w:t>
      </w:r>
      <w:proofErr w:type="gramStart"/>
      <w:r w:rsidR="00B1203B">
        <w:t>t</w:t>
      </w:r>
      <w:r>
        <w:t>he majority of</w:t>
      </w:r>
      <w:proofErr w:type="gramEnd"/>
      <w:r>
        <w:t xml:space="preserve"> his service as a </w:t>
      </w:r>
      <w:r w:rsidR="00B1203B">
        <w:t>r</w:t>
      </w:r>
      <w:r>
        <w:t>econnaissance soldier at the 3rd Battalion, The Royal Australian Regiment (Parachute). His overseas service has included exchanges and regimental duties to Indonesia, New Zealand, France, Belgium, Thailand, the UK and Switzerland.</w:t>
      </w:r>
    </w:p>
    <w:p w14:paraId="37DE1450" w14:textId="35D4929E" w:rsidR="00F728C9" w:rsidRDefault="00F728C9" w:rsidP="00F728C9">
      <w:pPr>
        <w:pStyle w:val="Body"/>
      </w:pPr>
      <w:r>
        <w:t>Operational experiences include International Forces East Timor (1999</w:t>
      </w:r>
      <w:r w:rsidR="00CE2C89">
        <w:t>–</w:t>
      </w:r>
      <w:r>
        <w:t>2000), United Nations Transitional Authority East Timor (2002), Timor-Leste Battle Group Three as part of the Ready Company Group deployment (2008)</w:t>
      </w:r>
      <w:r w:rsidR="00B1203B">
        <w:t>,</w:t>
      </w:r>
      <w:r>
        <w:t xml:space="preserve"> Timor-Leste Battle Group Four (2008) and Operation Slipper as a Mobile Mentoring Team Commander in the Uruzgan Province Afghanistan (2012).</w:t>
      </w:r>
    </w:p>
    <w:p w14:paraId="6257135D" w14:textId="77777777" w:rsidR="00F728C9" w:rsidRDefault="00F728C9" w:rsidP="00F728C9">
      <w:pPr>
        <w:pStyle w:val="Body"/>
      </w:pPr>
      <w:r>
        <w:t>Ken has been awarded various Australian Defence Force (ADF) awards including the Soldiers Medallion for Exemplary Service, Commander 1st Division Commendation (Bronze), Deputy Chief of Joint Operations Commendation (Bronze) and ADF Commendation (Silver).</w:t>
      </w:r>
    </w:p>
    <w:p w14:paraId="4DDF2115" w14:textId="4B217C4D" w:rsidR="002D44C1" w:rsidRDefault="00F728C9" w:rsidP="00F728C9">
      <w:pPr>
        <w:pStyle w:val="Body"/>
      </w:pPr>
      <w:r>
        <w:t>Ken transferred from the Australian Regular Army in 2016</w:t>
      </w:r>
      <w:r w:rsidR="009340E3">
        <w:t>,</w:t>
      </w:r>
      <w:r>
        <w:t xml:space="preserve"> taking up employment with Melbourne Legacy</w:t>
      </w:r>
      <w:r w:rsidR="009340E3">
        <w:t>. He</w:t>
      </w:r>
      <w:r>
        <w:t xml:space="preserve"> held various roles</w:t>
      </w:r>
      <w:r w:rsidR="009340E3">
        <w:t xml:space="preserve"> with Legacy</w:t>
      </w:r>
      <w:r>
        <w:t xml:space="preserve">, most recently as the </w:t>
      </w:r>
      <w:r w:rsidR="009340E3">
        <w:t>c</w:t>
      </w:r>
      <w:r>
        <w:t xml:space="preserve">hief </w:t>
      </w:r>
      <w:r w:rsidR="009340E3">
        <w:t>o</w:t>
      </w:r>
      <w:r>
        <w:t xml:space="preserve">perating </w:t>
      </w:r>
      <w:r w:rsidR="009340E3">
        <w:t>o</w:t>
      </w:r>
      <w:r>
        <w:t>fficer</w:t>
      </w:r>
      <w:r w:rsidR="009340E3">
        <w:t>,</w:t>
      </w:r>
      <w:r>
        <w:t xml:space="preserve"> where he support</w:t>
      </w:r>
      <w:r w:rsidR="00AA1897">
        <w:t>ed</w:t>
      </w:r>
      <w:r w:rsidR="009340E3">
        <w:t xml:space="preserve"> the</w:t>
      </w:r>
      <w:r>
        <w:t xml:space="preserve"> service delivery operations of the organisation</w:t>
      </w:r>
      <w:r w:rsidR="002D44C1" w:rsidRPr="00F97717">
        <w:t>.</w:t>
      </w:r>
    </w:p>
    <w:p w14:paraId="6967B311" w14:textId="011B0849" w:rsidR="0027656B" w:rsidRDefault="0027656B" w:rsidP="0027656B">
      <w:pPr>
        <w:pStyle w:val="Heading3"/>
      </w:pPr>
      <w:r>
        <w:t>Brett West</w:t>
      </w:r>
    </w:p>
    <w:p w14:paraId="474DBA09" w14:textId="6DAD5074" w:rsidR="00F728C9" w:rsidRPr="0047341A" w:rsidRDefault="00F728C9" w:rsidP="0027656B">
      <w:pPr>
        <w:pStyle w:val="Body"/>
        <w:rPr>
          <w:b/>
          <w:bCs/>
        </w:rPr>
      </w:pPr>
      <w:r w:rsidRPr="0047341A">
        <w:rPr>
          <w:b/>
          <w:bCs/>
        </w:rPr>
        <w:t xml:space="preserve">Appointed </w:t>
      </w:r>
      <w:r w:rsidR="004E52CA" w:rsidRPr="0047341A">
        <w:rPr>
          <w:b/>
          <w:bCs/>
        </w:rPr>
        <w:t>2</w:t>
      </w:r>
      <w:r w:rsidR="0064092B" w:rsidRPr="0047341A">
        <w:rPr>
          <w:b/>
          <w:bCs/>
        </w:rPr>
        <w:t>0</w:t>
      </w:r>
      <w:r w:rsidR="004E52CA" w:rsidRPr="0047341A">
        <w:rPr>
          <w:b/>
          <w:bCs/>
        </w:rPr>
        <w:t xml:space="preserve"> </w:t>
      </w:r>
      <w:r w:rsidR="0064092B" w:rsidRPr="0047341A">
        <w:rPr>
          <w:b/>
          <w:bCs/>
        </w:rPr>
        <w:t>September</w:t>
      </w:r>
      <w:r w:rsidR="004E52CA" w:rsidRPr="0047341A">
        <w:rPr>
          <w:b/>
          <w:bCs/>
        </w:rPr>
        <w:t xml:space="preserve"> 202</w:t>
      </w:r>
      <w:r w:rsidR="0064092B" w:rsidRPr="0047341A">
        <w:rPr>
          <w:b/>
          <w:bCs/>
        </w:rPr>
        <w:t>2</w:t>
      </w:r>
    </w:p>
    <w:p w14:paraId="6ED35120" w14:textId="38C4DAD7" w:rsidR="00D571A3" w:rsidRDefault="00D571A3" w:rsidP="00D571A3">
      <w:pPr>
        <w:pStyle w:val="Body"/>
      </w:pPr>
      <w:r>
        <w:t xml:space="preserve">Brett is a Yamatji man </w:t>
      </w:r>
      <w:r w:rsidR="0035753F" w:rsidRPr="00D12980">
        <w:t>from Western Australia</w:t>
      </w:r>
      <w:r w:rsidR="0035753F" w:rsidRPr="00D12980">
        <w:rPr>
          <w:i/>
          <w:iCs/>
        </w:rPr>
        <w:t xml:space="preserve"> </w:t>
      </w:r>
      <w:r>
        <w:t xml:space="preserve">and veteran of the </w:t>
      </w:r>
      <w:r w:rsidR="00B1203B">
        <w:t>ADF</w:t>
      </w:r>
      <w:r>
        <w:t xml:space="preserve">, serving 30 years with the Royal Australian Air Force including operational service and tours in </w:t>
      </w:r>
      <w:r w:rsidR="0035753F" w:rsidRPr="005A4D8B">
        <w:t>South East Asia and</w:t>
      </w:r>
      <w:r w:rsidR="0035753F" w:rsidRPr="005A4D8B">
        <w:rPr>
          <w:i/>
          <w:iCs/>
        </w:rPr>
        <w:t xml:space="preserve"> </w:t>
      </w:r>
      <w:r>
        <w:t>the Middle East.</w:t>
      </w:r>
      <w:r w:rsidR="004F33CF">
        <w:t xml:space="preserve"> </w:t>
      </w:r>
    </w:p>
    <w:p w14:paraId="3BDC262C" w14:textId="6FFBC307" w:rsidR="00D571A3" w:rsidRDefault="00D571A3" w:rsidP="00D571A3">
      <w:pPr>
        <w:pStyle w:val="Body"/>
      </w:pPr>
      <w:r>
        <w:lastRenderedPageBreak/>
        <w:t>Brett’s roles in the ADF related to ordnance safety, training</w:t>
      </w:r>
      <w:r w:rsidR="009340E3">
        <w:t>,</w:t>
      </w:r>
      <w:r>
        <w:t xml:space="preserve"> maintenance and </w:t>
      </w:r>
      <w:r w:rsidR="00B1203B">
        <w:t>e</w:t>
      </w:r>
      <w:r>
        <w:t xml:space="preserve">xplosive </w:t>
      </w:r>
      <w:r w:rsidR="00B1203B">
        <w:t>o</w:t>
      </w:r>
      <w:r>
        <w:t xml:space="preserve">rdnance </w:t>
      </w:r>
      <w:r w:rsidR="00B1203B">
        <w:t>d</w:t>
      </w:r>
      <w:r>
        <w:t xml:space="preserve">isposal, as well as later roles on policies and programs relating to </w:t>
      </w:r>
      <w:r w:rsidR="00B1203B">
        <w:t>I</w:t>
      </w:r>
      <w:r>
        <w:t>ndigenous recruitment and retention, community engagement and mentoring.</w:t>
      </w:r>
      <w:r w:rsidR="004F33CF">
        <w:t xml:space="preserve"> </w:t>
      </w:r>
    </w:p>
    <w:p w14:paraId="07B12F0B" w14:textId="6E2F9CD8" w:rsidR="00D571A3" w:rsidRDefault="00D571A3" w:rsidP="00D571A3">
      <w:pPr>
        <w:pStyle w:val="Body"/>
      </w:pPr>
      <w:r>
        <w:t xml:space="preserve">Since leaving the ADF in 2017, Brett has worked with the </w:t>
      </w:r>
      <w:r w:rsidRPr="0035753F">
        <w:t>Victorian Government’s Department of Education in roles focusing on Aboriginal and Torres Strait Islander education and training</w:t>
      </w:r>
      <w:r w:rsidR="009340E3">
        <w:t>. He</w:t>
      </w:r>
      <w:r w:rsidR="0035753F" w:rsidRPr="0035753F">
        <w:t xml:space="preserve"> </w:t>
      </w:r>
      <w:r w:rsidR="0035753F" w:rsidRPr="00040582">
        <w:t>is currently with the Department of Premier and Cabinet working with Traditional Owner groups throughout Victoria.</w:t>
      </w:r>
      <w:r w:rsidR="0035753F">
        <w:t xml:space="preserve"> </w:t>
      </w:r>
      <w:r>
        <w:t xml:space="preserve"> </w:t>
      </w:r>
    </w:p>
    <w:p w14:paraId="0C4FDE3B" w14:textId="49C330C7" w:rsidR="00C1426B" w:rsidRDefault="00D571A3" w:rsidP="00D571A3">
      <w:pPr>
        <w:pStyle w:val="Body"/>
      </w:pPr>
      <w:r>
        <w:t xml:space="preserve">Brett was appointed to the </w:t>
      </w:r>
      <w:r w:rsidR="0066483A">
        <w:t xml:space="preserve">VVC </w:t>
      </w:r>
      <w:r>
        <w:t xml:space="preserve">in 2022 and is a member of the Aboriginal </w:t>
      </w:r>
      <w:r w:rsidR="000B2D35">
        <w:t>and</w:t>
      </w:r>
      <w:r>
        <w:t xml:space="preserve"> Torres Strait Islander Veterans and Services Association. </w:t>
      </w:r>
    </w:p>
    <w:p w14:paraId="59299BE2" w14:textId="77777777" w:rsidR="008B30FD" w:rsidRDefault="008B30FD">
      <w:pPr>
        <w:spacing w:after="0" w:line="240" w:lineRule="auto"/>
        <w:rPr>
          <w:rFonts w:eastAsia="MS Gothic" w:cs="Arial"/>
          <w:bCs/>
          <w:color w:val="201547"/>
          <w:kern w:val="32"/>
          <w:sz w:val="40"/>
          <w:szCs w:val="40"/>
        </w:rPr>
      </w:pPr>
      <w:r>
        <w:br w:type="page"/>
      </w:r>
    </w:p>
    <w:p w14:paraId="1664CFD5" w14:textId="04981350" w:rsidR="002D44C1" w:rsidRPr="00B70EBF" w:rsidRDefault="002D44C1" w:rsidP="00B70EBF">
      <w:pPr>
        <w:pStyle w:val="Heading1"/>
        <w:rPr>
          <w:rFonts w:cs="Times New Roman"/>
        </w:rPr>
      </w:pPr>
      <w:bookmarkStart w:id="6" w:name="_Toc178741447"/>
      <w:r w:rsidRPr="00F97717">
        <w:lastRenderedPageBreak/>
        <w:t>Highlights of the year</w:t>
      </w:r>
      <w:bookmarkEnd w:id="6"/>
    </w:p>
    <w:p w14:paraId="3485DCB8" w14:textId="0577AAF4" w:rsidR="002D44C1" w:rsidRPr="001E0C7A" w:rsidRDefault="002D44C1" w:rsidP="00B70EBF">
      <w:pPr>
        <w:pStyle w:val="Heading2"/>
      </w:pPr>
      <w:bookmarkStart w:id="7" w:name="_Toc178741448"/>
      <w:r w:rsidRPr="00B70EBF">
        <w:t xml:space="preserve">Engagement with the </w:t>
      </w:r>
      <w:r w:rsidR="00FE0DBC">
        <w:t>e</w:t>
      </w:r>
      <w:r w:rsidRPr="00B70EBF">
        <w:t>x-</w:t>
      </w:r>
      <w:r w:rsidR="00FE0DBC">
        <w:t>s</w:t>
      </w:r>
      <w:r w:rsidRPr="00B70EBF">
        <w:t xml:space="preserve">ervice </w:t>
      </w:r>
      <w:r w:rsidR="00FE0DBC">
        <w:t>c</w:t>
      </w:r>
      <w:r w:rsidRPr="00B70EBF">
        <w:t>ommunity</w:t>
      </w:r>
      <w:bookmarkEnd w:id="7"/>
    </w:p>
    <w:p w14:paraId="0E715D7B" w14:textId="4EC66B3F" w:rsidR="002D44C1" w:rsidRDefault="002D44C1" w:rsidP="00594199">
      <w:pPr>
        <w:pStyle w:val="Body"/>
      </w:pPr>
      <w:r w:rsidRPr="001E0C7A">
        <w:t xml:space="preserve">Throughout the year the VVC continued </w:t>
      </w:r>
      <w:r w:rsidR="00736B56">
        <w:t xml:space="preserve">its engagement </w:t>
      </w:r>
      <w:r w:rsidR="00496C65">
        <w:t xml:space="preserve">with </w:t>
      </w:r>
      <w:r w:rsidR="00736B56">
        <w:t>the veteran</w:t>
      </w:r>
      <w:r w:rsidR="00F46B7E">
        <w:t>s</w:t>
      </w:r>
      <w:r w:rsidR="00736B56">
        <w:t xml:space="preserve"> community and</w:t>
      </w:r>
      <w:r w:rsidR="00116DBA">
        <w:t xml:space="preserve"> Victorian</w:t>
      </w:r>
      <w:r w:rsidRPr="001E0C7A">
        <w:t xml:space="preserve"> ex-service organisations</w:t>
      </w:r>
      <w:r w:rsidR="00EF74A0">
        <w:t>. The VVC</w:t>
      </w:r>
      <w:r w:rsidRPr="001E0C7A">
        <w:t xml:space="preserve"> </w:t>
      </w:r>
      <w:r w:rsidR="00575C8B">
        <w:t>received</w:t>
      </w:r>
      <w:r w:rsidRPr="001E0C7A">
        <w:t xml:space="preserve"> regular updates from ex-service organisations such as </w:t>
      </w:r>
      <w:r w:rsidR="00BB16B9">
        <w:t>the Returned &amp; Services League of Australia (Victorian Branch) (</w:t>
      </w:r>
      <w:r w:rsidRPr="001E0C7A">
        <w:t>RSL</w:t>
      </w:r>
      <w:r w:rsidR="00AE78F0">
        <w:t xml:space="preserve"> Victoria</w:t>
      </w:r>
      <w:r w:rsidR="00BB16B9">
        <w:t>)</w:t>
      </w:r>
      <w:r w:rsidRPr="001E0C7A">
        <w:t xml:space="preserve"> and Melbourne Legacy through its representatives on the VVC. </w:t>
      </w:r>
    </w:p>
    <w:p w14:paraId="301CC11E" w14:textId="100BF4CF" w:rsidR="00EF74A0" w:rsidRDefault="002D44C1" w:rsidP="00594199">
      <w:pPr>
        <w:pStyle w:val="Body"/>
      </w:pPr>
      <w:r w:rsidRPr="007762C5">
        <w:t xml:space="preserve">The VVC </w:t>
      </w:r>
      <w:r w:rsidR="00496C65">
        <w:t xml:space="preserve">also </w:t>
      </w:r>
      <w:r w:rsidRPr="007762C5">
        <w:t>met with</w:t>
      </w:r>
      <w:r w:rsidR="00D20164">
        <w:t xml:space="preserve"> </w:t>
      </w:r>
      <w:r w:rsidRPr="007762C5">
        <w:t xml:space="preserve">stakeholders </w:t>
      </w:r>
      <w:r w:rsidR="00DA5DE6">
        <w:t>including</w:t>
      </w:r>
      <w:r w:rsidR="00EF74A0">
        <w:t>:</w:t>
      </w:r>
      <w:r w:rsidR="00DA5DE6">
        <w:t xml:space="preserve"> </w:t>
      </w:r>
    </w:p>
    <w:p w14:paraId="39C5D11E" w14:textId="4435D7BA" w:rsidR="001B7EFF" w:rsidRDefault="00F46B7E" w:rsidP="00F46B7E">
      <w:pPr>
        <w:pStyle w:val="Bullet1"/>
      </w:pPr>
      <w:r>
        <w:t>t</w:t>
      </w:r>
      <w:r w:rsidR="00555B4A">
        <w:t xml:space="preserve">aking part in </w:t>
      </w:r>
      <w:r w:rsidR="00474F08">
        <w:t>the Department of Veterans</w:t>
      </w:r>
      <w:r w:rsidR="0DC6B02C">
        <w:t>’</w:t>
      </w:r>
      <w:r w:rsidR="00474F08">
        <w:t xml:space="preserve"> Affairs</w:t>
      </w:r>
      <w:r w:rsidR="001B7EFF" w:rsidRPr="001B7EFF">
        <w:t xml:space="preserve"> Deputy Commissioner’s Consultative Forum</w:t>
      </w:r>
      <w:r w:rsidR="00474F08">
        <w:t>s throughout the year</w:t>
      </w:r>
    </w:p>
    <w:p w14:paraId="5F73AC1A" w14:textId="22E71DBA" w:rsidR="00A86170" w:rsidRDefault="00F46B7E" w:rsidP="00F46B7E">
      <w:pPr>
        <w:pStyle w:val="Bullet1"/>
      </w:pPr>
      <w:r>
        <w:t>a</w:t>
      </w:r>
      <w:r w:rsidR="00B521E4">
        <w:t>ttending</w:t>
      </w:r>
      <w:r w:rsidR="00834E42">
        <w:t xml:space="preserve"> the </w:t>
      </w:r>
      <w:r w:rsidR="00B521E4">
        <w:t xml:space="preserve">official opening </w:t>
      </w:r>
      <w:r w:rsidR="00306EA4">
        <w:t xml:space="preserve">of </w:t>
      </w:r>
      <w:r w:rsidR="006A407E">
        <w:t xml:space="preserve">Vasey RSL Care’s </w:t>
      </w:r>
      <w:r w:rsidR="00A86170" w:rsidRPr="00A86170">
        <w:t>V-Centre</w:t>
      </w:r>
      <w:r w:rsidR="00306EA4">
        <w:t>, which provides veteran</w:t>
      </w:r>
      <w:r w:rsidR="00873F2E">
        <w:t>s</w:t>
      </w:r>
      <w:r w:rsidR="00306EA4">
        <w:t xml:space="preserve">-specific </w:t>
      </w:r>
      <w:r w:rsidR="00AE6693">
        <w:t xml:space="preserve">accommodation </w:t>
      </w:r>
      <w:r w:rsidR="002A3C2A">
        <w:t xml:space="preserve">to assist with </w:t>
      </w:r>
      <w:r w:rsidR="00A3792A">
        <w:t>tr</w:t>
      </w:r>
      <w:r w:rsidR="005D4D7E">
        <w:t>ansition</w:t>
      </w:r>
      <w:r w:rsidR="007E4389">
        <w:t>ing</w:t>
      </w:r>
      <w:r w:rsidR="005D4D7E">
        <w:t xml:space="preserve"> from the </w:t>
      </w:r>
      <w:r w:rsidR="00873F2E">
        <w:t>ADF</w:t>
      </w:r>
    </w:p>
    <w:p w14:paraId="24D6AFD3" w14:textId="52DA683A" w:rsidR="00A86170" w:rsidRDefault="00F46B7E" w:rsidP="00F46B7E">
      <w:pPr>
        <w:pStyle w:val="Bullet1"/>
      </w:pPr>
      <w:r>
        <w:t>m</w:t>
      </w:r>
      <w:r w:rsidR="00A86170" w:rsidRPr="00A86170">
        <w:t xml:space="preserve">eeting with </w:t>
      </w:r>
      <w:proofErr w:type="spellStart"/>
      <w:r w:rsidR="00A86170" w:rsidRPr="00A86170">
        <w:t>VetRide</w:t>
      </w:r>
      <w:proofErr w:type="spellEnd"/>
      <w:r w:rsidR="00A86170" w:rsidRPr="00A86170">
        <w:t xml:space="preserve"> representatives Peter </w:t>
      </w:r>
      <w:proofErr w:type="spellStart"/>
      <w:r w:rsidR="00A86170" w:rsidRPr="00A86170">
        <w:t>Liefman</w:t>
      </w:r>
      <w:proofErr w:type="spellEnd"/>
      <w:r w:rsidR="00A86170" w:rsidRPr="00A86170">
        <w:t xml:space="preserve"> and Gary Vale </w:t>
      </w:r>
    </w:p>
    <w:p w14:paraId="54171A70" w14:textId="6C5C01B3" w:rsidR="0056445A" w:rsidRDefault="00F46B7E" w:rsidP="00F46B7E">
      <w:pPr>
        <w:pStyle w:val="Bullet1"/>
        <w:rPr>
          <w:u w:val="single"/>
        </w:rPr>
      </w:pPr>
      <w:r>
        <w:t>p</w:t>
      </w:r>
      <w:r w:rsidR="00F56AD7">
        <w:t>articipating in</w:t>
      </w:r>
      <w:r w:rsidR="00EA6FD1">
        <w:t xml:space="preserve"> t</w:t>
      </w:r>
      <w:r w:rsidR="0056445A" w:rsidRPr="0056445A">
        <w:t xml:space="preserve">he third National Forum for </w:t>
      </w:r>
      <w:r w:rsidR="0056445A" w:rsidRPr="003D0D5F">
        <w:t>ESOs</w:t>
      </w:r>
      <w:r w:rsidR="007E4389">
        <w:t xml:space="preserve"> to</w:t>
      </w:r>
      <w:r w:rsidR="00813AAA" w:rsidRPr="003D0D5F">
        <w:t xml:space="preserve"> </w:t>
      </w:r>
      <w:r w:rsidR="00106AAA" w:rsidRPr="003D0D5F">
        <w:t xml:space="preserve">discuss </w:t>
      </w:r>
      <w:r w:rsidR="00597686" w:rsidRPr="003D0D5F">
        <w:t>establish</w:t>
      </w:r>
      <w:r w:rsidR="00AA4ECC">
        <w:t>ing</w:t>
      </w:r>
      <w:r w:rsidR="00597686" w:rsidRPr="003D0D5F">
        <w:t xml:space="preserve"> a sector </w:t>
      </w:r>
      <w:r>
        <w:t>p</w:t>
      </w:r>
      <w:r w:rsidR="00597686" w:rsidRPr="003D0D5F">
        <w:t xml:space="preserve">eak </w:t>
      </w:r>
      <w:r>
        <w:t>b</w:t>
      </w:r>
      <w:r w:rsidR="00597686" w:rsidRPr="003D0D5F">
        <w:t xml:space="preserve">ody </w:t>
      </w:r>
      <w:r w:rsidR="003D0D5F" w:rsidRPr="003D0D5F">
        <w:t xml:space="preserve">for </w:t>
      </w:r>
      <w:r>
        <w:t>e</w:t>
      </w:r>
      <w:r w:rsidR="003D0D5F" w:rsidRPr="003D0D5F">
        <w:t>x-</w:t>
      </w:r>
      <w:r>
        <w:t>s</w:t>
      </w:r>
      <w:r w:rsidR="003D0D5F" w:rsidRPr="003D0D5F">
        <w:t xml:space="preserve">ervice </w:t>
      </w:r>
      <w:r>
        <w:t>o</w:t>
      </w:r>
      <w:r w:rsidR="003D0D5F" w:rsidRPr="003D0D5F">
        <w:t>rganisations</w:t>
      </w:r>
      <w:r w:rsidR="008C7E51" w:rsidRPr="003D0D5F">
        <w:t>.</w:t>
      </w:r>
    </w:p>
    <w:p w14:paraId="05452580" w14:textId="2D81C392" w:rsidR="00EF74A0" w:rsidRDefault="0081435D" w:rsidP="005042C2">
      <w:pPr>
        <w:pStyle w:val="Bodyafterbullets"/>
      </w:pPr>
      <w:r>
        <w:t>The VVC also met</w:t>
      </w:r>
      <w:r w:rsidR="009B62AE">
        <w:t xml:space="preserve"> with</w:t>
      </w:r>
      <w:r>
        <w:t xml:space="preserve"> and heard presentations from</w:t>
      </w:r>
      <w:r w:rsidR="00EF74A0">
        <w:t>:</w:t>
      </w:r>
      <w:r w:rsidR="00CC4829">
        <w:t xml:space="preserve"> </w:t>
      </w:r>
    </w:p>
    <w:p w14:paraId="2078567C" w14:textId="69B17F4A" w:rsidR="0008501D" w:rsidRDefault="0008501D" w:rsidP="00F46B7E">
      <w:pPr>
        <w:pStyle w:val="Bullet1"/>
      </w:pPr>
      <w:r>
        <w:t>Vasey RSL Care</w:t>
      </w:r>
    </w:p>
    <w:p w14:paraId="4A1300F0" w14:textId="7DEBC0E3" w:rsidR="0008501D" w:rsidRDefault="005670B6" w:rsidP="00F46B7E">
      <w:pPr>
        <w:pStyle w:val="Bullet1"/>
      </w:pPr>
      <w:r w:rsidRPr="005670B6">
        <w:t>Bradley Campbell</w:t>
      </w:r>
      <w:r w:rsidR="00AD0775">
        <w:t>, Veteran Advocate</w:t>
      </w:r>
      <w:r w:rsidR="00196E76">
        <w:t xml:space="preserve"> </w:t>
      </w:r>
      <w:r w:rsidR="007E4389">
        <w:t>about</w:t>
      </w:r>
      <w:r w:rsidR="0001394F">
        <w:t xml:space="preserve"> issues </w:t>
      </w:r>
      <w:r w:rsidR="0010194E">
        <w:t xml:space="preserve">facing veterans in Victoria and </w:t>
      </w:r>
      <w:r w:rsidR="0011462A">
        <w:t>the work o</w:t>
      </w:r>
      <w:r w:rsidR="00E7745C">
        <w:t xml:space="preserve">f </w:t>
      </w:r>
      <w:r w:rsidR="009D200D">
        <w:t>veteran advocates</w:t>
      </w:r>
    </w:p>
    <w:p w14:paraId="5A479AD0" w14:textId="1B9E4B12" w:rsidR="005670B6" w:rsidRDefault="008E46B5" w:rsidP="00F46B7E">
      <w:pPr>
        <w:pStyle w:val="Bullet1"/>
      </w:pPr>
      <w:r>
        <w:t xml:space="preserve">Dean Lee, </w:t>
      </w:r>
      <w:r w:rsidR="00F46B7E">
        <w:t xml:space="preserve">the </w:t>
      </w:r>
      <w:r w:rsidR="002263EB">
        <w:t>C</w:t>
      </w:r>
      <w:r w:rsidR="00CE5742">
        <w:t xml:space="preserve">hief </w:t>
      </w:r>
      <w:r w:rsidR="002263EB">
        <w:t>E</w:t>
      </w:r>
      <w:r w:rsidR="00CE5742">
        <w:t xml:space="preserve">xecutive </w:t>
      </w:r>
      <w:r w:rsidR="002263EB">
        <w:t>O</w:t>
      </w:r>
      <w:r w:rsidR="00CE5742">
        <w:t>ffice</w:t>
      </w:r>
      <w:r w:rsidR="00AA2C61">
        <w:t xml:space="preserve">r of the </w:t>
      </w:r>
      <w:r w:rsidR="00CD6D54">
        <w:t>Shrine of Remembrance</w:t>
      </w:r>
      <w:r w:rsidR="006139DB">
        <w:t>,</w:t>
      </w:r>
      <w:r w:rsidR="00A71131">
        <w:t xml:space="preserve"> </w:t>
      </w:r>
      <w:r w:rsidR="00A66267">
        <w:t xml:space="preserve">on the </w:t>
      </w:r>
      <w:r w:rsidR="00AA4ECC">
        <w:t>s</w:t>
      </w:r>
      <w:r w:rsidR="00A66267">
        <w:t>hrine</w:t>
      </w:r>
      <w:r w:rsidR="420AC486">
        <w:t xml:space="preserve">’s </w:t>
      </w:r>
      <w:r w:rsidR="00A66267">
        <w:t xml:space="preserve">commemoration and education programs and </w:t>
      </w:r>
      <w:r w:rsidR="47928E81">
        <w:t>planning for</w:t>
      </w:r>
      <w:r w:rsidR="00DD348D">
        <w:t xml:space="preserve"> the </w:t>
      </w:r>
      <w:r w:rsidR="00AA4ECC">
        <w:t>s</w:t>
      </w:r>
      <w:r w:rsidR="00DD348D">
        <w:t>hrine’s 90</w:t>
      </w:r>
      <w:r w:rsidR="00DD348D" w:rsidRPr="00AC0F84">
        <w:t>th</w:t>
      </w:r>
      <w:r w:rsidR="00DD348D">
        <w:t xml:space="preserve"> anniversary </w:t>
      </w:r>
      <w:r w:rsidR="00A20698">
        <w:t xml:space="preserve"> </w:t>
      </w:r>
    </w:p>
    <w:p w14:paraId="0277DA48" w14:textId="0C9B0A48" w:rsidR="002D44C1" w:rsidRDefault="0047244B" w:rsidP="00F46B7E">
      <w:pPr>
        <w:pStyle w:val="Bullet1"/>
      </w:pPr>
      <w:r>
        <w:t xml:space="preserve">David McNamara, </w:t>
      </w:r>
      <w:r w:rsidR="00F46B7E">
        <w:t xml:space="preserve">the </w:t>
      </w:r>
      <w:r w:rsidR="002263EB">
        <w:t>C</w:t>
      </w:r>
      <w:r w:rsidR="04974BAD">
        <w:t xml:space="preserve">hief </w:t>
      </w:r>
      <w:r w:rsidR="002263EB">
        <w:t>E</w:t>
      </w:r>
      <w:r w:rsidR="04974BAD">
        <w:t xml:space="preserve">xecutive </w:t>
      </w:r>
      <w:r w:rsidR="002263EB">
        <w:t>O</w:t>
      </w:r>
      <w:r w:rsidR="04974BAD">
        <w:t>fficer</w:t>
      </w:r>
      <w:r w:rsidR="6DC634BF">
        <w:t xml:space="preserve"> of </w:t>
      </w:r>
      <w:r w:rsidR="001F2595">
        <w:t>Carry O</w:t>
      </w:r>
      <w:r w:rsidR="14ED5102">
        <w:t xml:space="preserve">n, </w:t>
      </w:r>
      <w:r w:rsidR="16366284">
        <w:t xml:space="preserve">to hear about the </w:t>
      </w:r>
      <w:r w:rsidR="1221BE8F">
        <w:t>work of its subsidiary</w:t>
      </w:r>
      <w:r w:rsidR="007E4389">
        <w:t>,</w:t>
      </w:r>
      <w:r w:rsidR="1221BE8F">
        <w:t xml:space="preserve"> </w:t>
      </w:r>
      <w:r w:rsidR="6ABB3D72">
        <w:t>Veteran Housing Australia</w:t>
      </w:r>
      <w:r w:rsidR="6F0E27A4">
        <w:t xml:space="preserve">, </w:t>
      </w:r>
      <w:r w:rsidR="3A3F137E">
        <w:t>which is the first veteran</w:t>
      </w:r>
      <w:r w:rsidR="00F46B7E">
        <w:t>s</w:t>
      </w:r>
      <w:r w:rsidR="3A3F137E">
        <w:t xml:space="preserve">-specific community housing organisation in Australia. </w:t>
      </w:r>
    </w:p>
    <w:p w14:paraId="6476C346" w14:textId="1A914367" w:rsidR="002D44C1" w:rsidRPr="007C38C8" w:rsidRDefault="002D44C1" w:rsidP="002D44C1">
      <w:pPr>
        <w:pStyle w:val="Heading2"/>
      </w:pPr>
      <w:bookmarkStart w:id="8" w:name="_Toc178741449"/>
      <w:r w:rsidRPr="007C38C8">
        <w:rPr>
          <w:rFonts w:cs="VIC-SemiBold"/>
        </w:rPr>
        <w:t>Commemoration and A</w:t>
      </w:r>
      <w:r w:rsidR="002F4F27">
        <w:rPr>
          <w:rFonts w:cs="VIC-SemiBold"/>
        </w:rPr>
        <w:t>nzac</w:t>
      </w:r>
      <w:r w:rsidRPr="007C38C8">
        <w:rPr>
          <w:rFonts w:cs="VIC-SemiBold"/>
        </w:rPr>
        <w:t xml:space="preserve"> Day services</w:t>
      </w:r>
      <w:bookmarkEnd w:id="8"/>
    </w:p>
    <w:p w14:paraId="3B2E4C3E" w14:textId="69F39311" w:rsidR="002D44C1" w:rsidRPr="007C38C8" w:rsidRDefault="002D44C1" w:rsidP="00594199">
      <w:pPr>
        <w:pStyle w:val="Body"/>
      </w:pPr>
      <w:r w:rsidRPr="007C38C8">
        <w:t>The VVC supports A</w:t>
      </w:r>
      <w:r w:rsidR="002F4F27">
        <w:t>nzac</w:t>
      </w:r>
      <w:r w:rsidRPr="007C38C8">
        <w:t xml:space="preserve"> Day and other commemorations and events in local communities </w:t>
      </w:r>
      <w:r w:rsidR="00812095">
        <w:t>by</w:t>
      </w:r>
      <w:r w:rsidR="00812095" w:rsidRPr="007C38C8">
        <w:t xml:space="preserve"> </w:t>
      </w:r>
      <w:r w:rsidR="00740E46">
        <w:t>overseeing</w:t>
      </w:r>
      <w:r w:rsidR="00812095">
        <w:t xml:space="preserve"> </w:t>
      </w:r>
      <w:r w:rsidRPr="007C38C8">
        <w:t>the Victorian Veterans Fund</w:t>
      </w:r>
      <w:r w:rsidR="00E324B9">
        <w:t>. This funding is</w:t>
      </w:r>
      <w:r w:rsidRPr="007C38C8">
        <w:t xml:space="preserve"> distributed under the Victoria Remembers Grant </w:t>
      </w:r>
      <w:r w:rsidR="00E324B9">
        <w:t>P</w:t>
      </w:r>
      <w:r w:rsidRPr="007C38C8">
        <w:t xml:space="preserve">rogram. </w:t>
      </w:r>
    </w:p>
    <w:p w14:paraId="455EC0FE" w14:textId="0835C941" w:rsidR="002A7D94" w:rsidRDefault="002D44C1" w:rsidP="00594199">
      <w:pPr>
        <w:pStyle w:val="Body"/>
      </w:pPr>
      <w:r w:rsidRPr="007C38C8">
        <w:t>This year VVC members attended services</w:t>
      </w:r>
      <w:r w:rsidR="00F268DB">
        <w:t xml:space="preserve">, </w:t>
      </w:r>
      <w:r w:rsidR="008C22C8">
        <w:t>commemorations</w:t>
      </w:r>
      <w:r w:rsidR="00F268DB">
        <w:t xml:space="preserve"> and events</w:t>
      </w:r>
      <w:r w:rsidRPr="007C38C8">
        <w:t xml:space="preserve"> across Victoria</w:t>
      </w:r>
      <w:r w:rsidR="00CA0C9E">
        <w:t>. These included</w:t>
      </w:r>
      <w:r w:rsidR="00B852B4">
        <w:t xml:space="preserve"> </w:t>
      </w:r>
      <w:r w:rsidR="009D0BC2">
        <w:t xml:space="preserve">the </w:t>
      </w:r>
      <w:r w:rsidR="008C1212" w:rsidRPr="00B4427D">
        <w:t>Toongabbie Cenotaph Dedication</w:t>
      </w:r>
      <w:r w:rsidR="004C0E3E">
        <w:t xml:space="preserve"> and the </w:t>
      </w:r>
      <w:r w:rsidR="004C0E3E" w:rsidRPr="004C0E3E">
        <w:t xml:space="preserve">Remembering the Battle of Leyte Gulf </w:t>
      </w:r>
      <w:r w:rsidR="00B712A7">
        <w:t>service</w:t>
      </w:r>
      <w:r w:rsidR="00381447">
        <w:t>,</w:t>
      </w:r>
      <w:r w:rsidR="00B712A7">
        <w:t xml:space="preserve"> </w:t>
      </w:r>
      <w:r w:rsidR="00381447">
        <w:t>u</w:t>
      </w:r>
      <w:r w:rsidR="004C0E3E" w:rsidRPr="004C0E3E">
        <w:t xml:space="preserve">nveiling the </w:t>
      </w:r>
      <w:r w:rsidR="00381447">
        <w:t>c</w:t>
      </w:r>
      <w:r w:rsidR="004C0E3E" w:rsidRPr="004C0E3E">
        <w:t xml:space="preserve">ommemorative </w:t>
      </w:r>
      <w:r w:rsidR="00381447">
        <w:t>p</w:t>
      </w:r>
      <w:r w:rsidR="004C0E3E" w:rsidRPr="004C0E3E">
        <w:t>laque</w:t>
      </w:r>
      <w:r w:rsidR="009F5E38">
        <w:t xml:space="preserve">. </w:t>
      </w:r>
      <w:r w:rsidR="00CA0C9E">
        <w:t>The VVC supported th</w:t>
      </w:r>
      <w:r w:rsidR="00B712A7">
        <w:t>ese</w:t>
      </w:r>
      <w:r w:rsidR="00CA0C9E">
        <w:t xml:space="preserve"> </w:t>
      </w:r>
      <w:r w:rsidR="009E549A">
        <w:t>project</w:t>
      </w:r>
      <w:r w:rsidR="00B712A7">
        <w:t>s</w:t>
      </w:r>
      <w:r w:rsidR="009E549A">
        <w:t xml:space="preserve"> through the </w:t>
      </w:r>
      <w:r w:rsidR="00F53F34">
        <w:t xml:space="preserve">Victoria Remembers </w:t>
      </w:r>
      <w:r w:rsidR="00CA0C9E">
        <w:t>G</w:t>
      </w:r>
      <w:r w:rsidR="00F53F34">
        <w:t xml:space="preserve">rant </w:t>
      </w:r>
      <w:r w:rsidR="00CA0C9E">
        <w:t>P</w:t>
      </w:r>
      <w:r w:rsidR="00F53F34">
        <w:t>rogram.</w:t>
      </w:r>
      <w:r w:rsidR="008C22C8">
        <w:t xml:space="preserve"> The VVC also attended </w:t>
      </w:r>
      <w:r w:rsidR="00D9622D">
        <w:t>the Premier’s</w:t>
      </w:r>
      <w:r w:rsidR="00CD0C2C">
        <w:t xml:space="preserve"> Anniversary of</w:t>
      </w:r>
      <w:r w:rsidR="00D9622D">
        <w:t xml:space="preserve"> Anzac Day </w:t>
      </w:r>
      <w:r w:rsidR="00CD0C2C">
        <w:t xml:space="preserve">State </w:t>
      </w:r>
      <w:r w:rsidR="00D9622D">
        <w:t>Lunch</w:t>
      </w:r>
      <w:r w:rsidR="00CD0C2C">
        <w:t>e</w:t>
      </w:r>
      <w:r w:rsidR="00D9622D">
        <w:t>on</w:t>
      </w:r>
      <w:r w:rsidR="00DD018E">
        <w:t>, as well as services including</w:t>
      </w:r>
      <w:r w:rsidR="002A7D94">
        <w:t>:</w:t>
      </w:r>
      <w:r w:rsidR="00E54B0C">
        <w:t xml:space="preserve"> </w:t>
      </w:r>
    </w:p>
    <w:p w14:paraId="26928CBB" w14:textId="61973D2F" w:rsidR="0009603D" w:rsidRDefault="0009603D" w:rsidP="00D64FEB">
      <w:pPr>
        <w:pStyle w:val="Bullet1"/>
      </w:pPr>
      <w:r w:rsidRPr="00D55294">
        <w:t>Victorian Aboriginal Remembrance Service</w:t>
      </w:r>
    </w:p>
    <w:p w14:paraId="5C64E87F" w14:textId="77777777" w:rsidR="000844CF" w:rsidRDefault="00056867" w:rsidP="00D64FEB">
      <w:pPr>
        <w:pStyle w:val="Bullet1"/>
      </w:pPr>
      <w:r w:rsidRPr="00056867">
        <w:t>A</w:t>
      </w:r>
      <w:r>
        <w:t xml:space="preserve">ustralian </w:t>
      </w:r>
      <w:r w:rsidRPr="00056867">
        <w:t>N</w:t>
      </w:r>
      <w:r>
        <w:t xml:space="preserve">urses </w:t>
      </w:r>
      <w:r w:rsidRPr="00056867">
        <w:t>M</w:t>
      </w:r>
      <w:r w:rsidR="000844CF">
        <w:t xml:space="preserve">emorial </w:t>
      </w:r>
      <w:r w:rsidRPr="00056867">
        <w:t>C</w:t>
      </w:r>
      <w:r w:rsidR="000844CF">
        <w:t>entre</w:t>
      </w:r>
      <w:r w:rsidRPr="00056867">
        <w:t xml:space="preserve"> A</w:t>
      </w:r>
      <w:r w:rsidR="000844CF">
        <w:t>nzac</w:t>
      </w:r>
      <w:r w:rsidRPr="00056867">
        <w:t xml:space="preserve"> Commemoration</w:t>
      </w:r>
    </w:p>
    <w:p w14:paraId="2E21E8FD" w14:textId="07AC7F0F" w:rsidR="00B712A7" w:rsidRDefault="0072788B" w:rsidP="00D64FEB">
      <w:pPr>
        <w:pStyle w:val="Bullet1"/>
      </w:pPr>
      <w:r>
        <w:t xml:space="preserve">Anzac Day Dawn Service at the Shrine of Remembrance </w:t>
      </w:r>
      <w:r w:rsidR="00056867" w:rsidRPr="00056867">
        <w:t> </w:t>
      </w:r>
    </w:p>
    <w:p w14:paraId="472A88E0" w14:textId="3BF7B00D" w:rsidR="0072788B" w:rsidRDefault="00980D38" w:rsidP="00D64FEB">
      <w:pPr>
        <w:pStyle w:val="Bullet1"/>
      </w:pPr>
      <w:r w:rsidRPr="00980D38">
        <w:lastRenderedPageBreak/>
        <w:t>Remember Prisoners of War Service</w:t>
      </w:r>
      <w:r w:rsidR="00D64FEB">
        <w:t>.</w:t>
      </w:r>
      <w:r w:rsidRPr="00980D38">
        <w:t> </w:t>
      </w:r>
    </w:p>
    <w:p w14:paraId="5A69C894" w14:textId="64546A14" w:rsidR="008F0BEE" w:rsidRPr="001E0C7A" w:rsidRDefault="008F0BEE" w:rsidP="008F0BEE">
      <w:pPr>
        <w:pStyle w:val="Heading2"/>
      </w:pPr>
      <w:bookmarkStart w:id="9" w:name="_Toc178741450"/>
      <w:r w:rsidRPr="001E0C7A">
        <w:rPr>
          <w:rFonts w:cs="VIC-SemiBold"/>
        </w:rPr>
        <w:t>A</w:t>
      </w:r>
      <w:r w:rsidR="00741914">
        <w:rPr>
          <w:rFonts w:cs="VIC-SemiBold"/>
        </w:rPr>
        <w:t>nzac</w:t>
      </w:r>
      <w:r w:rsidRPr="001E0C7A">
        <w:rPr>
          <w:rFonts w:cs="VIC-SemiBold"/>
        </w:rPr>
        <w:t xml:space="preserve"> Day Proceeds Fund highlights</w:t>
      </w:r>
      <w:bookmarkEnd w:id="9"/>
    </w:p>
    <w:p w14:paraId="2740C1D0" w14:textId="32AC21FA" w:rsidR="008F0BEE" w:rsidRDefault="008F0BEE" w:rsidP="008F0BEE">
      <w:pPr>
        <w:pStyle w:val="Body"/>
      </w:pPr>
      <w:r>
        <w:t>T</w:t>
      </w:r>
      <w:r w:rsidRPr="001E0C7A">
        <w:t xml:space="preserve">hrough the </w:t>
      </w:r>
      <w:r w:rsidR="00741914" w:rsidRPr="00741914">
        <w:t xml:space="preserve">Anzac </w:t>
      </w:r>
      <w:r w:rsidRPr="001E0C7A">
        <w:t>Day Proceeds Fund</w:t>
      </w:r>
      <w:r>
        <w:t>, t</w:t>
      </w:r>
      <w:r w:rsidRPr="001E0C7A">
        <w:t xml:space="preserve">he VVC is proud to </w:t>
      </w:r>
      <w:r>
        <w:t>provide grants to support</w:t>
      </w:r>
      <w:r w:rsidRPr="001E0C7A">
        <w:t xml:space="preserve"> the welfare activities of Victoria’s </w:t>
      </w:r>
      <w:r>
        <w:t>ex-service organisations</w:t>
      </w:r>
      <w:r w:rsidRPr="001E0C7A">
        <w:t xml:space="preserve">. A complete list of grants awarded in </w:t>
      </w:r>
      <w:r>
        <w:t>2023</w:t>
      </w:r>
      <w:r w:rsidR="00243293">
        <w:t>–</w:t>
      </w:r>
      <w:r>
        <w:t>24</w:t>
      </w:r>
      <w:r w:rsidRPr="001E0C7A">
        <w:t xml:space="preserve"> is available </w:t>
      </w:r>
      <w:r>
        <w:t xml:space="preserve">in the </w:t>
      </w:r>
      <w:hyperlink w:anchor="_Victorian_Veterans_Fund" w:history="1">
        <w:r w:rsidR="00741914">
          <w:rPr>
            <w:rStyle w:val="Hyperlink"/>
          </w:rPr>
          <w:t xml:space="preserve">Anzac </w:t>
        </w:r>
        <w:r>
          <w:rPr>
            <w:rStyle w:val="Hyperlink"/>
          </w:rPr>
          <w:t>Day Proceeds</w:t>
        </w:r>
        <w:r w:rsidRPr="00E324B9">
          <w:rPr>
            <w:rStyle w:val="Hyperlink"/>
          </w:rPr>
          <w:t xml:space="preserve"> Fund</w:t>
        </w:r>
      </w:hyperlink>
      <w:r>
        <w:t xml:space="preserve"> section of this report.</w:t>
      </w:r>
      <w:r w:rsidRPr="001E0C7A" w:rsidDel="00E801A7">
        <w:t xml:space="preserve"> </w:t>
      </w:r>
    </w:p>
    <w:p w14:paraId="7A581F8D" w14:textId="58DB306B" w:rsidR="008F0BEE" w:rsidRDefault="008F0BEE" w:rsidP="008F0BEE">
      <w:pPr>
        <w:pStyle w:val="Body"/>
      </w:pPr>
      <w:r>
        <w:t>R</w:t>
      </w:r>
      <w:r w:rsidRPr="001E0C7A">
        <w:t xml:space="preserve">ecent initiatives and activities supported </w:t>
      </w:r>
      <w:r>
        <w:t xml:space="preserve">by the VVC that were funded or delivered in 2023–24 </w:t>
      </w:r>
      <w:r w:rsidRPr="001E0C7A">
        <w:t>include</w:t>
      </w:r>
      <w:r w:rsidR="00381447">
        <w:t xml:space="preserve"> the following</w:t>
      </w:r>
      <w:r w:rsidRPr="001E0C7A">
        <w:t>:</w:t>
      </w:r>
    </w:p>
    <w:p w14:paraId="0C38E849" w14:textId="56BE4571" w:rsidR="001F167C" w:rsidRDefault="001F167C" w:rsidP="001F167C">
      <w:pPr>
        <w:pStyle w:val="Bullet1"/>
      </w:pPr>
      <w:r>
        <w:t>$150,000 to t</w:t>
      </w:r>
      <w:r w:rsidRPr="00713DBA">
        <w:t>he Melbourne Legacy Youth Wellbeing Support Camp program</w:t>
      </w:r>
      <w:r>
        <w:t>, providing</w:t>
      </w:r>
      <w:r w:rsidRPr="00713DBA">
        <w:t xml:space="preserve"> veterans </w:t>
      </w:r>
      <w:r w:rsidR="00381447">
        <w:t xml:space="preserve">with </w:t>
      </w:r>
      <w:r w:rsidRPr="00713DBA">
        <w:t>the opportunity to improve their social connectiveness, work on peer support, develop resilience and leadership skills, establish friendships and enjoy time-out in a fun and supported environment. These camps provide respite for children</w:t>
      </w:r>
      <w:r w:rsidR="00381447">
        <w:t>,</w:t>
      </w:r>
      <w:r w:rsidRPr="00713DBA">
        <w:t xml:space="preserve"> allow</w:t>
      </w:r>
      <w:r w:rsidR="00381447">
        <w:t>ing</w:t>
      </w:r>
      <w:r w:rsidRPr="00713DBA">
        <w:t xml:space="preserve"> them to build skills that are essential for their ongoing mental health and wellbeing.</w:t>
      </w:r>
      <w:r>
        <w:t xml:space="preserve"> </w:t>
      </w:r>
    </w:p>
    <w:p w14:paraId="628B11DB" w14:textId="49142B06" w:rsidR="001F167C" w:rsidRDefault="001F167C" w:rsidP="001F167C">
      <w:pPr>
        <w:pStyle w:val="Bullet1"/>
      </w:pPr>
      <w:r>
        <w:t xml:space="preserve">$150,000 to </w:t>
      </w:r>
      <w:r w:rsidRPr="00D3297F">
        <w:t xml:space="preserve">Carry On (Victoria) </w:t>
      </w:r>
      <w:r>
        <w:t>to</w:t>
      </w:r>
      <w:r w:rsidRPr="00D3297F">
        <w:t xml:space="preserve"> provide support to </w:t>
      </w:r>
      <w:r w:rsidR="00381447">
        <w:t>v</w:t>
      </w:r>
      <w:r w:rsidRPr="00D3297F">
        <w:t xml:space="preserve">eterans who experience unexpected financial distress, helping veterans with vital expenses like household bills and medical fees. The program also </w:t>
      </w:r>
      <w:r w:rsidR="00381447">
        <w:t>provides for</w:t>
      </w:r>
      <w:r w:rsidR="00381447" w:rsidRPr="00D3297F">
        <w:t xml:space="preserve"> </w:t>
      </w:r>
      <w:r w:rsidRPr="00D3297F">
        <w:t>crisis accommodation and essential cards for veterans in need.</w:t>
      </w:r>
    </w:p>
    <w:p w14:paraId="21BF6002" w14:textId="390DFCAC" w:rsidR="008F0BEE" w:rsidRDefault="008F0BEE" w:rsidP="008F0BEE">
      <w:pPr>
        <w:pStyle w:val="Bullet1"/>
      </w:pPr>
      <w:r>
        <w:t xml:space="preserve">More than $63,000 to support </w:t>
      </w:r>
      <w:r w:rsidRPr="00DE485E">
        <w:t>Aussie Veterans</w:t>
      </w:r>
      <w:r>
        <w:t xml:space="preserve"> social programs</w:t>
      </w:r>
      <w:r w:rsidRPr="006B7F74">
        <w:t xml:space="preserve"> to provide a range of fun and engaging activities for veterans </w:t>
      </w:r>
      <w:r>
        <w:t xml:space="preserve">and their families </w:t>
      </w:r>
      <w:r w:rsidRPr="006B7F74">
        <w:t>by building on family connections, friendships and creating positive mental and physical health</w:t>
      </w:r>
      <w:r>
        <w:t>,</w:t>
      </w:r>
      <w:r w:rsidRPr="006B7F74">
        <w:t xml:space="preserve"> in collaboration with multiple service providers and support networks.</w:t>
      </w:r>
    </w:p>
    <w:p w14:paraId="684A5298" w14:textId="7144C6BB" w:rsidR="001F167C" w:rsidRPr="001E0C7A" w:rsidRDefault="001F167C" w:rsidP="001F167C">
      <w:pPr>
        <w:pStyle w:val="Bullet1"/>
      </w:pPr>
      <w:r>
        <w:t xml:space="preserve">$30,000 to </w:t>
      </w:r>
      <w:proofErr w:type="spellStart"/>
      <w:r>
        <w:t>Vet</w:t>
      </w:r>
      <w:r w:rsidR="00381447">
        <w:t>R</w:t>
      </w:r>
      <w:r>
        <w:t>ide</w:t>
      </w:r>
      <w:proofErr w:type="spellEnd"/>
      <w:r>
        <w:t xml:space="preserve"> as part of the 2022</w:t>
      </w:r>
      <w:r w:rsidR="00243293">
        <w:t>–</w:t>
      </w:r>
      <w:r>
        <w:t>23 Anzac Day Proceeds Fund</w:t>
      </w:r>
      <w:r w:rsidDel="004537F9">
        <w:t xml:space="preserve"> </w:t>
      </w:r>
      <w:r>
        <w:t>for Ride Anzac. Ride Anzac took place this year and brought</w:t>
      </w:r>
      <w:r w:rsidRPr="00B0591B">
        <w:t xml:space="preserve"> together veterans and the public in a mixed active cycling </w:t>
      </w:r>
      <w:r>
        <w:t>environment to improve veteran</w:t>
      </w:r>
      <w:r w:rsidR="00381447">
        <w:t>s</w:t>
      </w:r>
      <w:r>
        <w:t xml:space="preserve"> wellbeing and increase public understanding of service. </w:t>
      </w:r>
    </w:p>
    <w:p w14:paraId="65251C1E" w14:textId="0ACE5DB7" w:rsidR="00843922" w:rsidRDefault="00D64FEB" w:rsidP="00843922">
      <w:pPr>
        <w:pStyle w:val="Bullet1"/>
      </w:pPr>
      <w:r>
        <w:t xml:space="preserve">More than </w:t>
      </w:r>
      <w:r w:rsidR="00843922">
        <w:t>$8,000 to Warragul RSL Sub-Branch as part of the 2022</w:t>
      </w:r>
      <w:r w:rsidR="00243293">
        <w:t>–</w:t>
      </w:r>
      <w:r w:rsidR="00843922">
        <w:t xml:space="preserve">23 grant program </w:t>
      </w:r>
      <w:r w:rsidR="00843922" w:rsidRPr="005E7E4B">
        <w:t xml:space="preserve">to provide a specific veterans respite and retreat program to support veterans with PTSD, mental health, family and social depravation issues. The program </w:t>
      </w:r>
      <w:r w:rsidR="00843922">
        <w:t>was</w:t>
      </w:r>
      <w:r w:rsidR="00843922" w:rsidRPr="005E7E4B">
        <w:t xml:space="preserve"> held </w:t>
      </w:r>
      <w:r w:rsidR="00843922">
        <w:t>this year in Noojee, on the banks of the Latrobe River.</w:t>
      </w:r>
    </w:p>
    <w:p w14:paraId="50576D83" w14:textId="5274C452" w:rsidR="00720996" w:rsidRDefault="00720996" w:rsidP="00720996">
      <w:pPr>
        <w:pStyle w:val="Bullet1"/>
      </w:pPr>
      <w:r>
        <w:t xml:space="preserve">$7,500 to Torquay Surf Lifesaving with the assistance of Torquay RSL Sub-Branch to </w:t>
      </w:r>
      <w:r w:rsidRPr="001F2E5E">
        <w:t xml:space="preserve">identify returned service personnel who would benefit from </w:t>
      </w:r>
      <w:r w:rsidR="00381447">
        <w:t>more</w:t>
      </w:r>
      <w:r w:rsidR="00381447" w:rsidRPr="001F2E5E">
        <w:t xml:space="preserve"> </w:t>
      </w:r>
      <w:r w:rsidRPr="001F2E5E">
        <w:t>community contact</w:t>
      </w:r>
      <w:r w:rsidR="00514E85">
        <w:t>. The funding</w:t>
      </w:r>
      <w:r w:rsidRPr="001F2E5E">
        <w:t xml:space="preserve"> provide</w:t>
      </w:r>
      <w:r w:rsidR="00514E85">
        <w:t>d</w:t>
      </w:r>
      <w:r w:rsidRPr="001F2E5E">
        <w:t xml:space="preserve"> them with club membership, </w:t>
      </w:r>
      <w:r w:rsidR="00381447">
        <w:t xml:space="preserve">a </w:t>
      </w:r>
      <w:r w:rsidRPr="001F2E5E">
        <w:t>uniform and training to become patrolling lifesavers at the Torquay Surf Life Saving Club.</w:t>
      </w:r>
      <w:r>
        <w:t xml:space="preserve"> </w:t>
      </w:r>
    </w:p>
    <w:p w14:paraId="45D2E2E6" w14:textId="4E4A5401" w:rsidR="008F0BEE" w:rsidRPr="009B5EF9" w:rsidRDefault="008F0BEE" w:rsidP="008F0BEE">
      <w:pPr>
        <w:pStyle w:val="Bullet1"/>
      </w:pPr>
      <w:r>
        <w:t>$4,500 to Upwey Belgrave RSL Sub-Branch for women’s wellbeing</w:t>
      </w:r>
      <w:r w:rsidR="00381447">
        <w:t>. This</w:t>
      </w:r>
      <w:r>
        <w:t xml:space="preserve"> brings</w:t>
      </w:r>
      <w:r w:rsidRPr="003A6611">
        <w:t xml:space="preserve"> female veterans together to promote wellbeing, fellowship, self-care and motivation by holding a range of activities including guest speakers.</w:t>
      </w:r>
    </w:p>
    <w:p w14:paraId="11C04651" w14:textId="3186BD1A" w:rsidR="002D44C1" w:rsidRPr="001E0C7A" w:rsidRDefault="002D44C1" w:rsidP="002D44C1">
      <w:pPr>
        <w:pStyle w:val="Heading2"/>
      </w:pPr>
      <w:bookmarkStart w:id="10" w:name="_Toc178741451"/>
      <w:r w:rsidRPr="001E0C7A">
        <w:rPr>
          <w:rFonts w:cs="VIC-SemiBold"/>
        </w:rPr>
        <w:t xml:space="preserve">Victoria </w:t>
      </w:r>
      <w:r w:rsidR="00FE0DBC">
        <w:rPr>
          <w:rFonts w:cs="VIC-SemiBold"/>
        </w:rPr>
        <w:t>R</w:t>
      </w:r>
      <w:r w:rsidRPr="001E0C7A">
        <w:rPr>
          <w:rFonts w:cs="VIC-SemiBold"/>
        </w:rPr>
        <w:t xml:space="preserve">emembers </w:t>
      </w:r>
      <w:r w:rsidR="00FE0DBC">
        <w:rPr>
          <w:rFonts w:cs="VIC-SemiBold"/>
        </w:rPr>
        <w:t>G</w:t>
      </w:r>
      <w:r w:rsidRPr="001E0C7A">
        <w:rPr>
          <w:rFonts w:cs="VIC-SemiBold"/>
        </w:rPr>
        <w:t xml:space="preserve">rant </w:t>
      </w:r>
      <w:r w:rsidR="00FE0DBC">
        <w:rPr>
          <w:rFonts w:cs="VIC-SemiBold"/>
        </w:rPr>
        <w:t>P</w:t>
      </w:r>
      <w:r w:rsidRPr="001E0C7A">
        <w:rPr>
          <w:rFonts w:cs="VIC-SemiBold"/>
        </w:rPr>
        <w:t>rogram highlights</w:t>
      </w:r>
      <w:bookmarkEnd w:id="10"/>
    </w:p>
    <w:p w14:paraId="5B943CFB" w14:textId="16FE7F2E" w:rsidR="00E324B9" w:rsidRDefault="002D44C1" w:rsidP="00594199">
      <w:pPr>
        <w:pStyle w:val="Body"/>
      </w:pPr>
      <w:r w:rsidRPr="001E0C7A">
        <w:t>The VVC</w:t>
      </w:r>
      <w:r w:rsidR="00E324B9">
        <w:t>,</w:t>
      </w:r>
      <w:r w:rsidRPr="001E0C7A">
        <w:t xml:space="preserve"> through the Victoria Remembers Grant Program</w:t>
      </w:r>
      <w:r w:rsidR="00E324B9">
        <w:t>,</w:t>
      </w:r>
      <w:r w:rsidRPr="001E0C7A">
        <w:t xml:space="preserve"> is proud to support community projects </w:t>
      </w:r>
      <w:r w:rsidR="00E324B9">
        <w:t>that</w:t>
      </w:r>
      <w:r w:rsidR="00E324B9" w:rsidRPr="001E0C7A">
        <w:t xml:space="preserve"> </w:t>
      </w:r>
      <w:r w:rsidRPr="001E0C7A">
        <w:t xml:space="preserve">promote a better understanding of the service and sacrifice of Victoria’s veterans in </w:t>
      </w:r>
      <w:r w:rsidRPr="001E0C7A">
        <w:lastRenderedPageBreak/>
        <w:t>war and peacekeeping operations</w:t>
      </w:r>
      <w:r w:rsidR="00E324B9">
        <w:t>. It also</w:t>
      </w:r>
      <w:r w:rsidRPr="001E0C7A">
        <w:t xml:space="preserve"> commemorate</w:t>
      </w:r>
      <w:r w:rsidR="00E324B9">
        <w:t>s</w:t>
      </w:r>
      <w:r w:rsidRPr="001E0C7A">
        <w:t xml:space="preserve"> those who have died in the performance of service or duty. A complete list of grants</w:t>
      </w:r>
      <w:r w:rsidR="00154FA8">
        <w:t xml:space="preserve"> awarded in </w:t>
      </w:r>
      <w:r w:rsidR="00AE6868">
        <w:t>2023</w:t>
      </w:r>
      <w:r w:rsidR="00243293">
        <w:t>–</w:t>
      </w:r>
      <w:r w:rsidR="00AE6868">
        <w:t>24</w:t>
      </w:r>
      <w:r w:rsidRPr="001E0C7A">
        <w:t xml:space="preserve"> is available </w:t>
      </w:r>
      <w:r w:rsidR="00E324B9">
        <w:t xml:space="preserve">in the </w:t>
      </w:r>
      <w:hyperlink w:anchor="_Victorian_Veterans_Fund_1" w:history="1">
        <w:r w:rsidR="00E324B9" w:rsidRPr="00E324B9">
          <w:rPr>
            <w:rStyle w:val="Hyperlink"/>
          </w:rPr>
          <w:t>Victorian Veterans Fund</w:t>
        </w:r>
      </w:hyperlink>
      <w:r w:rsidR="00E324B9">
        <w:t xml:space="preserve"> section</w:t>
      </w:r>
      <w:r w:rsidR="0059478D">
        <w:t xml:space="preserve"> of this report</w:t>
      </w:r>
      <w:r w:rsidRPr="001E0C7A">
        <w:t>.</w:t>
      </w:r>
    </w:p>
    <w:p w14:paraId="44193B80" w14:textId="73DEF068" w:rsidR="002D44C1" w:rsidRPr="00EC74F5" w:rsidRDefault="005B4BC2" w:rsidP="00B70EBF">
      <w:pPr>
        <w:pStyle w:val="Heading3"/>
      </w:pPr>
      <w:r>
        <w:t>Promoting</w:t>
      </w:r>
      <w:r w:rsidR="00C65CF0">
        <w:t xml:space="preserve"> edu</w:t>
      </w:r>
      <w:r w:rsidR="00A21C9C">
        <w:t>cation and understanding</w:t>
      </w:r>
    </w:p>
    <w:p w14:paraId="635130C8" w14:textId="79FE7D9A" w:rsidR="00681E05" w:rsidRDefault="00DB3F9E" w:rsidP="00594199">
      <w:pPr>
        <w:pStyle w:val="Body"/>
      </w:pPr>
      <w:r>
        <w:t>The Victorian Remembers Grant Program</w:t>
      </w:r>
      <w:r w:rsidR="00361D6C">
        <w:t xml:space="preserve"> support</w:t>
      </w:r>
      <w:r w:rsidR="00681E05">
        <w:t>s</w:t>
      </w:r>
      <w:r w:rsidR="00361D6C">
        <w:t xml:space="preserve"> projects </w:t>
      </w:r>
      <w:r w:rsidR="00681E05">
        <w:t xml:space="preserve">that </w:t>
      </w:r>
      <w:r w:rsidR="00361D6C">
        <w:t>educat</w:t>
      </w:r>
      <w:r w:rsidR="00681E05">
        <w:t>e</w:t>
      </w:r>
      <w:r w:rsidR="0051312B">
        <w:t xml:space="preserve"> about</w:t>
      </w:r>
      <w:r w:rsidR="00361D6C">
        <w:t xml:space="preserve"> and enhanc</w:t>
      </w:r>
      <w:r w:rsidR="0051312B">
        <w:t>e</w:t>
      </w:r>
      <w:r w:rsidR="00361D6C">
        <w:t xml:space="preserve"> understanding of the participation of Victorians in </w:t>
      </w:r>
      <w:r w:rsidR="0051312B">
        <w:t xml:space="preserve">war and peacekeeping operations. </w:t>
      </w:r>
      <w:r w:rsidR="00393D70">
        <w:t>Projects that were funded or completed this year</w:t>
      </w:r>
      <w:r w:rsidR="008A7D44">
        <w:t xml:space="preserve"> included</w:t>
      </w:r>
      <w:r w:rsidR="007A5F69">
        <w:t xml:space="preserve"> the following</w:t>
      </w:r>
      <w:r w:rsidR="00681E05">
        <w:t>:</w:t>
      </w:r>
      <w:r w:rsidR="008A7D44">
        <w:t xml:space="preserve"> </w:t>
      </w:r>
    </w:p>
    <w:p w14:paraId="62CA128C" w14:textId="5E169C01" w:rsidR="00ED1D77" w:rsidRDefault="00ED1D77" w:rsidP="001073F6">
      <w:pPr>
        <w:pStyle w:val="Bullet1"/>
      </w:pPr>
      <w:r>
        <w:t xml:space="preserve">$30,000 to </w:t>
      </w:r>
      <w:proofErr w:type="spellStart"/>
      <w:r>
        <w:t>ATOMVic</w:t>
      </w:r>
      <w:proofErr w:type="spellEnd"/>
      <w:r>
        <w:t xml:space="preserve"> </w:t>
      </w:r>
      <w:r w:rsidR="007A5F69">
        <w:t xml:space="preserve">– </w:t>
      </w:r>
      <w:r w:rsidRPr="007D6389">
        <w:t xml:space="preserve">an initiative to enrich </w:t>
      </w:r>
      <w:r w:rsidR="007A5F69">
        <w:t xml:space="preserve">the </w:t>
      </w:r>
      <w:r w:rsidRPr="007D6389">
        <w:t>Victorian school curricul</w:t>
      </w:r>
      <w:r w:rsidR="007A5F69">
        <w:t>um</w:t>
      </w:r>
      <w:r w:rsidRPr="007D6389">
        <w:t xml:space="preserve"> with an in-depth understanding of the A</w:t>
      </w:r>
      <w:r w:rsidR="00AB15C4">
        <w:t>nzac</w:t>
      </w:r>
      <w:r w:rsidRPr="007D6389">
        <w:t xml:space="preserve"> tradition and legacy</w:t>
      </w:r>
      <w:r>
        <w:t xml:space="preserve">, with </w:t>
      </w:r>
      <w:r w:rsidRPr="007D6389">
        <w:t>experts crafting new lesson plans to ensure the reverence and significance of the A</w:t>
      </w:r>
      <w:r w:rsidR="00AB15C4">
        <w:t>nzac</w:t>
      </w:r>
      <w:r w:rsidRPr="007D6389">
        <w:t xml:space="preserve"> story continues to resonate with school students.</w:t>
      </w:r>
      <w:r>
        <w:t xml:space="preserve"> </w:t>
      </w:r>
    </w:p>
    <w:p w14:paraId="128D3540" w14:textId="1AE48A41" w:rsidR="00ED1D77" w:rsidRDefault="00ED1D77" w:rsidP="001073F6">
      <w:pPr>
        <w:pStyle w:val="Bullet1"/>
        <w:rPr>
          <w:bCs/>
        </w:rPr>
      </w:pPr>
      <w:r>
        <w:t>$28,000 to This Story Australia for documentary i</w:t>
      </w:r>
      <w:r w:rsidRPr="00D7279D">
        <w:t>nterview</w:t>
      </w:r>
      <w:r>
        <w:t>s of</w:t>
      </w:r>
      <w:r w:rsidRPr="00D7279D">
        <w:t xml:space="preserve"> </w:t>
      </w:r>
      <w:r w:rsidR="006248D3">
        <w:rPr>
          <w:bCs/>
        </w:rPr>
        <w:t>4</w:t>
      </w:r>
      <w:r w:rsidR="006248D3" w:rsidRPr="00D7279D">
        <w:t xml:space="preserve"> </w:t>
      </w:r>
      <w:r w:rsidRPr="00D7279D">
        <w:t>veterans from Williamstown Football Club to both preserve their personal stories and identify the importance of the club in their lives.</w:t>
      </w:r>
    </w:p>
    <w:p w14:paraId="7043E65A" w14:textId="0DA5F022" w:rsidR="004B3B1C" w:rsidRDefault="004E1A50" w:rsidP="0047341A">
      <w:pPr>
        <w:pStyle w:val="Bullet1"/>
        <w:rPr>
          <w:bCs/>
        </w:rPr>
      </w:pPr>
      <w:r>
        <w:t xml:space="preserve">$22,000 </w:t>
      </w:r>
      <w:r w:rsidR="00452585" w:rsidRPr="00452585">
        <w:t xml:space="preserve">to create </w:t>
      </w:r>
      <w:r w:rsidR="00D1605A">
        <w:t xml:space="preserve">a </w:t>
      </w:r>
      <w:r w:rsidR="00452585" w:rsidRPr="00452585">
        <w:t xml:space="preserve">podcast </w:t>
      </w:r>
      <w:r w:rsidR="00D1605A">
        <w:t>that</w:t>
      </w:r>
      <w:r w:rsidR="00452585" w:rsidRPr="00452585">
        <w:t xml:space="preserve"> looks at the way the armed services and communities commemorate conflict with a focus on the Vietnam Veterans’ Commemorative Walk at Seymour, central Victoria. </w:t>
      </w:r>
      <w:r w:rsidR="004B3B1C">
        <w:t>With</w:t>
      </w:r>
      <w:r w:rsidR="00452585" w:rsidRPr="00452585">
        <w:t xml:space="preserve"> interviews of returned servicemen and women about their war experiences</w:t>
      </w:r>
      <w:r w:rsidR="004B3B1C">
        <w:t xml:space="preserve">, the podcast </w:t>
      </w:r>
      <w:r w:rsidR="00452585" w:rsidRPr="00452585">
        <w:t>traces the changing face of commemorating war</w:t>
      </w:r>
      <w:r w:rsidR="004B3B1C">
        <w:t>.</w:t>
      </w:r>
    </w:p>
    <w:p w14:paraId="3C09A1A3" w14:textId="205A5729" w:rsidR="002A1EEF" w:rsidRPr="00901552" w:rsidRDefault="002A1EEF" w:rsidP="0047341A">
      <w:pPr>
        <w:pStyle w:val="Bullet1"/>
      </w:pPr>
      <w:r>
        <w:t xml:space="preserve">Funding for Bright RSL Sub-Branch’s project to </w:t>
      </w:r>
      <w:r w:rsidRPr="00B10E84">
        <w:t>educate members and the public about the previously unrecognised services of women in active service in Australia and overseas</w:t>
      </w:r>
      <w:r w:rsidR="271FAFC3">
        <w:t xml:space="preserve">, </w:t>
      </w:r>
      <w:r w:rsidR="3672C778">
        <w:t>expand</w:t>
      </w:r>
      <w:r w:rsidR="2D685080">
        <w:t>ing</w:t>
      </w:r>
      <w:r w:rsidRPr="00B10E84">
        <w:t xml:space="preserve"> their knowledge about the contribution of women</w:t>
      </w:r>
      <w:r>
        <w:t>.</w:t>
      </w:r>
      <w:r w:rsidR="00850BD1">
        <w:t xml:space="preserve"> Delivered this year, funding was awarded through the </w:t>
      </w:r>
      <w:r w:rsidR="30724D95">
        <w:t>2</w:t>
      </w:r>
      <w:r w:rsidR="51C67287">
        <w:t>02</w:t>
      </w:r>
      <w:r w:rsidR="30724D95">
        <w:t>2</w:t>
      </w:r>
      <w:r w:rsidR="00243293">
        <w:t>–</w:t>
      </w:r>
      <w:r w:rsidR="00850BD1">
        <w:t xml:space="preserve">23 grant program. </w:t>
      </w:r>
      <w:r>
        <w:t xml:space="preserve"> </w:t>
      </w:r>
    </w:p>
    <w:p w14:paraId="67AA67DB" w14:textId="2BB8A0A6" w:rsidR="002D44C1" w:rsidRPr="000233D9" w:rsidRDefault="0008704C" w:rsidP="002D44C1">
      <w:pPr>
        <w:pStyle w:val="Heading3"/>
      </w:pPr>
      <w:r>
        <w:t>Supporting commemoration and remembrance</w:t>
      </w:r>
    </w:p>
    <w:p w14:paraId="60E681C2" w14:textId="5EF7C438" w:rsidR="0023118A" w:rsidRDefault="002D44C1" w:rsidP="00BF4F38">
      <w:pPr>
        <w:pStyle w:val="Body"/>
      </w:pPr>
      <w:r w:rsidRPr="000233D9">
        <w:t xml:space="preserve">The Victoria Remembers Grant Program </w:t>
      </w:r>
      <w:r w:rsidR="007B7AF8">
        <w:t>support</w:t>
      </w:r>
      <w:r w:rsidR="0023118A">
        <w:t>s</w:t>
      </w:r>
      <w:r w:rsidR="003A1D41">
        <w:t xml:space="preserve"> the community to recognise the service and sacrifice of </w:t>
      </w:r>
      <w:r w:rsidR="00A45184">
        <w:t>Victoria’s veterans.</w:t>
      </w:r>
      <w:r w:rsidR="0084141D">
        <w:t xml:space="preserve"> </w:t>
      </w:r>
      <w:r w:rsidR="00A45184">
        <w:t xml:space="preserve">This year services and commemorative events supported through the Victoria Remembers Grant </w:t>
      </w:r>
      <w:r w:rsidR="0023118A">
        <w:t>P</w:t>
      </w:r>
      <w:r w:rsidR="00A45184">
        <w:t>rogram included</w:t>
      </w:r>
      <w:r w:rsidR="0023118A">
        <w:t>:</w:t>
      </w:r>
      <w:r w:rsidR="00BF4F38">
        <w:t xml:space="preserve"> </w:t>
      </w:r>
    </w:p>
    <w:p w14:paraId="626FBB73" w14:textId="762540FC" w:rsidR="00E36F1B" w:rsidRDefault="00E36F1B" w:rsidP="001073F6">
      <w:pPr>
        <w:pStyle w:val="Bullet1"/>
      </w:pPr>
      <w:r w:rsidRPr="00E36F1B">
        <w:t xml:space="preserve">Battle of Crete </w:t>
      </w:r>
      <w:r w:rsidR="00AB417A">
        <w:t>and</w:t>
      </w:r>
      <w:r w:rsidRPr="00E36F1B">
        <w:t xml:space="preserve"> Greece Commemorations</w:t>
      </w:r>
      <w:r w:rsidR="00AB417A">
        <w:t xml:space="preserve"> </w:t>
      </w:r>
    </w:p>
    <w:p w14:paraId="0848374B" w14:textId="5E5CC935" w:rsidR="00AB417A" w:rsidRDefault="00AB417A" w:rsidP="001073F6">
      <w:pPr>
        <w:pStyle w:val="Bullet1"/>
      </w:pPr>
      <w:r w:rsidRPr="00AB417A">
        <w:t xml:space="preserve">Borough of </w:t>
      </w:r>
      <w:proofErr w:type="spellStart"/>
      <w:r w:rsidRPr="00AB417A">
        <w:t>Queenscliffe</w:t>
      </w:r>
      <w:proofErr w:type="spellEnd"/>
      <w:r>
        <w:t xml:space="preserve"> Anz</w:t>
      </w:r>
      <w:r w:rsidR="00DE1E7B">
        <w:t xml:space="preserve">ac Day commemorations </w:t>
      </w:r>
    </w:p>
    <w:p w14:paraId="1AD8C286" w14:textId="1254FB4E" w:rsidR="00DE1E7B" w:rsidRDefault="00DE1E7B" w:rsidP="001073F6">
      <w:pPr>
        <w:pStyle w:val="Bullet1"/>
      </w:pPr>
      <w:r w:rsidRPr="00DE1E7B">
        <w:t>Hawthorn RSL Sub-Branch</w:t>
      </w:r>
      <w:r>
        <w:t xml:space="preserve"> A</w:t>
      </w:r>
      <w:r w:rsidR="000711BF">
        <w:t xml:space="preserve">nzac and Remembrance </w:t>
      </w:r>
      <w:r w:rsidR="007A0B7E">
        <w:t xml:space="preserve">Day </w:t>
      </w:r>
      <w:r w:rsidR="000711BF">
        <w:t xml:space="preserve">commemorations </w:t>
      </w:r>
    </w:p>
    <w:p w14:paraId="7926A2B4" w14:textId="346F5F9B" w:rsidR="007A0B7E" w:rsidRDefault="007A0B7E" w:rsidP="001073F6">
      <w:pPr>
        <w:pStyle w:val="Bullet1"/>
      </w:pPr>
      <w:r w:rsidRPr="007A0B7E">
        <w:t xml:space="preserve">Commemoration of </w:t>
      </w:r>
      <w:r>
        <w:t xml:space="preserve">the </w:t>
      </w:r>
      <w:r w:rsidR="00C204EE">
        <w:t>80</w:t>
      </w:r>
      <w:r w:rsidR="00C204EE" w:rsidRPr="00C55B8A">
        <w:t>th</w:t>
      </w:r>
      <w:r w:rsidR="00C204EE">
        <w:t xml:space="preserve"> Anniversary of the </w:t>
      </w:r>
      <w:r w:rsidRPr="007A0B7E">
        <w:t xml:space="preserve">Battle of Leyte Gulf in World War </w:t>
      </w:r>
      <w:r w:rsidR="001D6202">
        <w:t>II</w:t>
      </w:r>
    </w:p>
    <w:p w14:paraId="665AD306" w14:textId="0B01EEBC" w:rsidR="00B335DC" w:rsidRDefault="00B335DC" w:rsidP="001073F6">
      <w:pPr>
        <w:pStyle w:val="Bullet1"/>
      </w:pPr>
      <w:r w:rsidRPr="00B335DC">
        <w:t xml:space="preserve">2024 Mt Macedon </w:t>
      </w:r>
      <w:r w:rsidR="00741914" w:rsidRPr="00741914">
        <w:t xml:space="preserve">Anzac </w:t>
      </w:r>
      <w:r w:rsidRPr="00B335DC">
        <w:t>Day Dawn Service</w:t>
      </w:r>
      <w:r>
        <w:t xml:space="preserve"> </w:t>
      </w:r>
    </w:p>
    <w:p w14:paraId="7AD9848B" w14:textId="02017DBA" w:rsidR="00B335DC" w:rsidRDefault="00B335DC" w:rsidP="001073F6">
      <w:pPr>
        <w:pStyle w:val="Bullet1"/>
      </w:pPr>
      <w:r w:rsidRPr="00B335DC">
        <w:t>Torquay RSL Sub-Branch</w:t>
      </w:r>
      <w:r>
        <w:t xml:space="preserve"> Anzac Day commemorations  </w:t>
      </w:r>
    </w:p>
    <w:p w14:paraId="701792C1" w14:textId="406E3DEE" w:rsidR="00B335DC" w:rsidRDefault="00B335DC" w:rsidP="001073F6">
      <w:pPr>
        <w:pStyle w:val="Bullet1"/>
      </w:pPr>
      <w:r w:rsidRPr="00B335DC">
        <w:t>Oakleigh Carnegie RSL Sub-Branch</w:t>
      </w:r>
      <w:r>
        <w:t xml:space="preserve"> Anzac and Remembrance Day </w:t>
      </w:r>
      <w:r w:rsidR="00A56226">
        <w:t xml:space="preserve">commemorations </w:t>
      </w:r>
    </w:p>
    <w:p w14:paraId="426E16E0" w14:textId="7530F26F" w:rsidR="00091D49" w:rsidRDefault="00091D49" w:rsidP="001073F6">
      <w:pPr>
        <w:pStyle w:val="Bullet1"/>
      </w:pPr>
      <w:r>
        <w:t xml:space="preserve">Over $6,000 for </w:t>
      </w:r>
      <w:r w:rsidR="26F8AAB2">
        <w:t>t</w:t>
      </w:r>
      <w:r w:rsidR="006961B0" w:rsidRPr="006961B0">
        <w:t xml:space="preserve">he Inverloch RSL Sub-Branch to create a mural close to </w:t>
      </w:r>
      <w:r w:rsidR="00502F9C">
        <w:t>its</w:t>
      </w:r>
      <w:r w:rsidR="006961B0" w:rsidRPr="006961B0">
        <w:t xml:space="preserve"> Commemorative Garden</w:t>
      </w:r>
      <w:r w:rsidR="00502F9C">
        <w:t xml:space="preserve"> for</w:t>
      </w:r>
      <w:r w:rsidR="006961B0" w:rsidRPr="006961B0">
        <w:t xml:space="preserve"> veterans </w:t>
      </w:r>
      <w:r w:rsidR="00502F9C">
        <w:t>to</w:t>
      </w:r>
      <w:r w:rsidR="006961B0" w:rsidRPr="006961B0">
        <w:t xml:space="preserve"> reflect on the sacrifices of the many men and women who have served in </w:t>
      </w:r>
      <w:r w:rsidR="00D64FEB">
        <w:t>the ADF</w:t>
      </w:r>
      <w:r w:rsidR="006961B0" w:rsidRPr="006961B0">
        <w:t xml:space="preserve">. </w:t>
      </w:r>
    </w:p>
    <w:p w14:paraId="477DBCD9" w14:textId="0709FCAE" w:rsidR="002D44C1" w:rsidRPr="00385E3D" w:rsidRDefault="003769D8" w:rsidP="002D44C1">
      <w:pPr>
        <w:pStyle w:val="Heading3"/>
      </w:pPr>
      <w:r>
        <w:lastRenderedPageBreak/>
        <w:t xml:space="preserve">Supporting </w:t>
      </w:r>
      <w:r w:rsidR="00106E97">
        <w:t xml:space="preserve">the preservation of </w:t>
      </w:r>
      <w:r>
        <w:t>Victoria’s wartime heritage</w:t>
      </w:r>
    </w:p>
    <w:p w14:paraId="1394F86C" w14:textId="29672D5D" w:rsidR="00900F59" w:rsidRDefault="002D44C1" w:rsidP="00594199">
      <w:pPr>
        <w:pStyle w:val="Body"/>
      </w:pPr>
      <w:r w:rsidRPr="00385E3D">
        <w:t>T</w:t>
      </w:r>
      <w:r w:rsidR="00815597">
        <w:t>his year</w:t>
      </w:r>
      <w:r w:rsidR="00A22215">
        <w:t xml:space="preserve"> wartime heritage projects supported by </w:t>
      </w:r>
      <w:r w:rsidR="00815597">
        <w:t>t</w:t>
      </w:r>
      <w:r w:rsidRPr="00385E3D">
        <w:t xml:space="preserve">he Victoria Remembers Grant Program </w:t>
      </w:r>
      <w:r w:rsidR="00600AFC">
        <w:t>includ</w:t>
      </w:r>
      <w:r w:rsidR="00790CF9">
        <w:t>ed</w:t>
      </w:r>
      <w:r w:rsidR="00900F59">
        <w:t>:</w:t>
      </w:r>
      <w:r w:rsidR="00F36350">
        <w:t xml:space="preserve"> </w:t>
      </w:r>
    </w:p>
    <w:p w14:paraId="4968D794" w14:textId="0EC11EBB" w:rsidR="0068333B" w:rsidRDefault="008F4397" w:rsidP="001073F6">
      <w:pPr>
        <w:pStyle w:val="Bullet1"/>
      </w:pPr>
      <w:r>
        <w:t xml:space="preserve">$30,000 for the </w:t>
      </w:r>
      <w:r w:rsidR="00707528" w:rsidRPr="00707528">
        <w:t>Toongabbie Cenotaph</w:t>
      </w:r>
      <w:r>
        <w:t>,</w:t>
      </w:r>
      <w:r w:rsidRPr="008F4397">
        <w:rPr>
          <w:rFonts w:ascii="Segoe UI" w:eastAsia="Times New Roman" w:hAnsi="Segoe UI" w:cs="Segoe UI"/>
          <w:color w:val="181818"/>
          <w:sz w:val="21"/>
          <w:szCs w:val="21"/>
          <w:shd w:val="clear" w:color="auto" w:fill="FFFFFF"/>
        </w:rPr>
        <w:t xml:space="preserve"> </w:t>
      </w:r>
      <w:r w:rsidR="006144D3">
        <w:t xml:space="preserve">which </w:t>
      </w:r>
      <w:r>
        <w:t>is now</w:t>
      </w:r>
      <w:r w:rsidRPr="008F4397">
        <w:t xml:space="preserve"> a place for </w:t>
      </w:r>
      <w:r w:rsidR="006144D3">
        <w:t>the local community</w:t>
      </w:r>
      <w:r w:rsidRPr="008F4397">
        <w:t xml:space="preserve"> to </w:t>
      </w:r>
      <w:r w:rsidR="006144D3">
        <w:t>honour and commemorate our veterans</w:t>
      </w:r>
    </w:p>
    <w:p w14:paraId="1D072F40" w14:textId="2FDF14B4" w:rsidR="009A04A1" w:rsidRDefault="007A5F69" w:rsidP="001073F6">
      <w:pPr>
        <w:pStyle w:val="Bullet1"/>
      </w:pPr>
      <w:r>
        <w:t>f</w:t>
      </w:r>
      <w:r w:rsidR="008209D8">
        <w:t xml:space="preserve">unding for the </w:t>
      </w:r>
      <w:r w:rsidR="009A04A1" w:rsidRPr="00430083">
        <w:t xml:space="preserve">Warrenheip War Memorial </w:t>
      </w:r>
      <w:r w:rsidR="00430083" w:rsidRPr="00430083">
        <w:t>to pay tribute to the bravery of Warrenheip veterans</w:t>
      </w:r>
    </w:p>
    <w:p w14:paraId="4A986607" w14:textId="44FD8DA5" w:rsidR="00430083" w:rsidRDefault="007A5F69" w:rsidP="001073F6">
      <w:pPr>
        <w:pStyle w:val="Bullet1"/>
      </w:pPr>
      <w:r>
        <w:t>f</w:t>
      </w:r>
      <w:r w:rsidR="009674C0">
        <w:t xml:space="preserve">unding for the </w:t>
      </w:r>
      <w:r w:rsidR="00430083" w:rsidRPr="00430083">
        <w:t xml:space="preserve">Australian Aircraft Restoration Group to create a new interactive exhibit celebrating the vital role </w:t>
      </w:r>
      <w:r w:rsidR="009674C0">
        <w:t>of</w:t>
      </w:r>
      <w:r w:rsidR="00430083" w:rsidRPr="00430083">
        <w:t xml:space="preserve"> the Women</w:t>
      </w:r>
      <w:r w:rsidR="00D64FEB">
        <w:t>’</w:t>
      </w:r>
      <w:r w:rsidR="00430083" w:rsidRPr="00430083">
        <w:t>s Auxiliary Australian Air Force during W</w:t>
      </w:r>
      <w:r w:rsidR="00D64FEB">
        <w:t xml:space="preserve">orld War </w:t>
      </w:r>
      <w:r w:rsidR="003539D4">
        <w:t>II</w:t>
      </w:r>
      <w:r w:rsidR="00430083" w:rsidRPr="00430083">
        <w:t xml:space="preserve"> and beyond. The exhibit will feature materials from their archival collection, photos, uniforms, storyboards, sound and vision to deliver the stories and legacy that the </w:t>
      </w:r>
      <w:r w:rsidR="00D64FEB">
        <w:t>women’s auxiliary</w:t>
      </w:r>
      <w:r w:rsidR="00D64FEB" w:rsidRPr="00430083">
        <w:t xml:space="preserve"> </w:t>
      </w:r>
      <w:r w:rsidR="00430083" w:rsidRPr="00430083">
        <w:t>have created.</w:t>
      </w:r>
    </w:p>
    <w:p w14:paraId="6B1C9ACB" w14:textId="040059F0" w:rsidR="008B30FD" w:rsidRPr="00720996" w:rsidRDefault="00E46505" w:rsidP="00720996">
      <w:pPr>
        <w:pStyle w:val="Bodyafterbullets"/>
      </w:pPr>
      <w:r>
        <w:t xml:space="preserve">The VVC is proud to support the preservation of Victoria’s wartime heritage and </w:t>
      </w:r>
      <w:r w:rsidR="0068082B">
        <w:t>looks forward to the successful completion of these projects</w:t>
      </w:r>
      <w:r w:rsidR="00454D1F">
        <w:t>.</w:t>
      </w:r>
      <w:r w:rsidR="008B30FD" w:rsidRPr="0048226B">
        <w:rPr>
          <w:sz w:val="20"/>
        </w:rPr>
        <w:br w:type="page"/>
      </w:r>
    </w:p>
    <w:p w14:paraId="7E4DEE7E" w14:textId="2BB3688C" w:rsidR="002D44C1" w:rsidRPr="00F97717" w:rsidRDefault="002D44C1" w:rsidP="002D44C1">
      <w:pPr>
        <w:pStyle w:val="Heading1"/>
      </w:pPr>
      <w:bookmarkStart w:id="11" w:name="_Toc178741452"/>
      <w:r>
        <w:lastRenderedPageBreak/>
        <w:t>C</w:t>
      </w:r>
      <w:r w:rsidRPr="00F97717">
        <w:t>orporate governance</w:t>
      </w:r>
      <w:bookmarkEnd w:id="11"/>
    </w:p>
    <w:p w14:paraId="0EC35C8D" w14:textId="77777777" w:rsidR="002D44C1" w:rsidRPr="00F10C8D" w:rsidRDefault="002D44C1" w:rsidP="002D44C1">
      <w:pPr>
        <w:pStyle w:val="Heading2"/>
      </w:pPr>
      <w:bookmarkStart w:id="12" w:name="_Toc178741453"/>
      <w:r w:rsidRPr="00F10C8D">
        <w:rPr>
          <w:rFonts w:cs="VIC-SemiBold"/>
        </w:rPr>
        <w:t>Council meetings</w:t>
      </w:r>
      <w:bookmarkEnd w:id="12"/>
    </w:p>
    <w:p w14:paraId="77C23B9A" w14:textId="33E8CE51" w:rsidR="002D44C1" w:rsidRPr="00F97717" w:rsidRDefault="002D44C1" w:rsidP="00594199">
      <w:pPr>
        <w:pStyle w:val="Body"/>
      </w:pPr>
      <w:r w:rsidRPr="00F97717">
        <w:t xml:space="preserve">The </w:t>
      </w:r>
      <w:r w:rsidRPr="006D6C6A">
        <w:t xml:space="preserve">Act </w:t>
      </w:r>
      <w:r w:rsidRPr="00F97717">
        <w:t>requires that the VVC meet</w:t>
      </w:r>
      <w:r w:rsidR="00A40173">
        <w:t>s</w:t>
      </w:r>
      <w:r w:rsidRPr="00F97717">
        <w:t xml:space="preserve"> at least </w:t>
      </w:r>
      <w:r w:rsidR="006248D3">
        <w:t>8</w:t>
      </w:r>
      <w:r w:rsidR="006248D3" w:rsidRPr="00F97717">
        <w:t xml:space="preserve"> </w:t>
      </w:r>
      <w:r w:rsidRPr="00F97717">
        <w:t xml:space="preserve">times each year. The </w:t>
      </w:r>
      <w:r>
        <w:t>VVC</w:t>
      </w:r>
      <w:r w:rsidRPr="00F97717">
        <w:t xml:space="preserve"> held</w:t>
      </w:r>
      <w:r w:rsidR="005869F6">
        <w:t xml:space="preserve"> </w:t>
      </w:r>
      <w:r w:rsidR="006248D3">
        <w:t>8</w:t>
      </w:r>
      <w:r w:rsidR="006248D3" w:rsidRPr="00F97717">
        <w:t xml:space="preserve"> </w:t>
      </w:r>
      <w:r w:rsidRPr="00F97717">
        <w:t xml:space="preserve">meetings </w:t>
      </w:r>
      <w:r w:rsidR="00E801A7">
        <w:t xml:space="preserve">between </w:t>
      </w:r>
      <w:r w:rsidRPr="00F97717">
        <w:t>1 July 202</w:t>
      </w:r>
      <w:r w:rsidR="00BD6DD1">
        <w:t>3</w:t>
      </w:r>
      <w:r w:rsidRPr="00F97717">
        <w:t xml:space="preserve"> </w:t>
      </w:r>
      <w:r w:rsidR="00E801A7">
        <w:t>and</w:t>
      </w:r>
      <w:r w:rsidRPr="00F97717">
        <w:t xml:space="preserve"> 30 June 202</w:t>
      </w:r>
      <w:r w:rsidR="00BD6DD1">
        <w:t>4</w:t>
      </w:r>
      <w:r>
        <w:t>.</w:t>
      </w:r>
    </w:p>
    <w:p w14:paraId="71756D7E" w14:textId="77777777" w:rsidR="002D44C1" w:rsidRPr="00F10C8D" w:rsidRDefault="002D44C1" w:rsidP="002D44C1">
      <w:pPr>
        <w:pStyle w:val="Heading2"/>
      </w:pPr>
      <w:bookmarkStart w:id="13" w:name="_Toc178741454"/>
      <w:r w:rsidRPr="00F10C8D">
        <w:rPr>
          <w:rFonts w:cs="VIC-SemiBold"/>
        </w:rPr>
        <w:t>Committee structure</w:t>
      </w:r>
      <w:bookmarkEnd w:id="13"/>
    </w:p>
    <w:p w14:paraId="401CF768" w14:textId="7BD132BC" w:rsidR="00764241" w:rsidRDefault="002D44C1" w:rsidP="00594199">
      <w:pPr>
        <w:pStyle w:val="Body"/>
      </w:pPr>
      <w:r w:rsidRPr="00F97717">
        <w:t xml:space="preserve">The VVC has established </w:t>
      </w:r>
      <w:r w:rsidR="006248D3">
        <w:t>2</w:t>
      </w:r>
      <w:r w:rsidR="006248D3" w:rsidRPr="00F97717">
        <w:t xml:space="preserve"> </w:t>
      </w:r>
      <w:r>
        <w:t xml:space="preserve">permanent </w:t>
      </w:r>
      <w:r w:rsidRPr="00F97717">
        <w:t xml:space="preserve">committees to </w:t>
      </w:r>
      <w:r w:rsidR="00764241">
        <w:t>help fulfil</w:t>
      </w:r>
      <w:r w:rsidRPr="00F97717">
        <w:t xml:space="preserve"> its functions under the Act.</w:t>
      </w:r>
      <w:r>
        <w:t xml:space="preserve"> It </w:t>
      </w:r>
      <w:r w:rsidR="00E801A7">
        <w:t xml:space="preserve">also </w:t>
      </w:r>
      <w:r>
        <w:t>formed working parties to oversee</w:t>
      </w:r>
      <w:r w:rsidR="00F221FA">
        <w:t xml:space="preserve"> items of work including</w:t>
      </w:r>
      <w:r w:rsidR="2EDD0975">
        <w:t xml:space="preserve"> the</w:t>
      </w:r>
      <w:r w:rsidR="00764241">
        <w:t>:</w:t>
      </w:r>
      <w:r w:rsidR="0025066B">
        <w:t xml:space="preserve"> </w:t>
      </w:r>
    </w:p>
    <w:p w14:paraId="6B21646A" w14:textId="680634F0" w:rsidR="00764241" w:rsidRDefault="0025066B" w:rsidP="00764241">
      <w:pPr>
        <w:pStyle w:val="Bullet1"/>
      </w:pPr>
      <w:r>
        <w:t>Engagement Strategy Working Group</w:t>
      </w:r>
    </w:p>
    <w:p w14:paraId="40F66000" w14:textId="5129D2D9" w:rsidR="002D44C1" w:rsidRPr="00F97717" w:rsidRDefault="0025066B" w:rsidP="008363C6">
      <w:pPr>
        <w:pStyle w:val="Bullet1"/>
      </w:pPr>
      <w:r>
        <w:t>Communities of Practice Working Group.</w:t>
      </w:r>
      <w:r w:rsidR="002D44C1">
        <w:t xml:space="preserve"> </w:t>
      </w:r>
    </w:p>
    <w:p w14:paraId="46CDC920" w14:textId="77777777" w:rsidR="002D44C1" w:rsidRPr="00F10C8D" w:rsidRDefault="002D44C1" w:rsidP="00B70EBF">
      <w:pPr>
        <w:pStyle w:val="Heading3"/>
      </w:pPr>
      <w:r w:rsidRPr="00F10C8D">
        <w:t>Funding Sub-Committee</w:t>
      </w:r>
    </w:p>
    <w:p w14:paraId="0401D6FB" w14:textId="71662C69" w:rsidR="00E801A7" w:rsidRDefault="002D44C1" w:rsidP="00594199">
      <w:pPr>
        <w:pStyle w:val="Body"/>
      </w:pPr>
      <w:r w:rsidRPr="00F97717">
        <w:t>The Funding Sub-Committee develop</w:t>
      </w:r>
      <w:r w:rsidR="005216EC">
        <w:t>s</w:t>
      </w:r>
      <w:r w:rsidRPr="00F97717">
        <w:t xml:space="preserve"> and review</w:t>
      </w:r>
      <w:r w:rsidR="005216EC">
        <w:t>s</w:t>
      </w:r>
      <w:r w:rsidRPr="00F97717">
        <w:t xml:space="preserve"> the </w:t>
      </w:r>
      <w:r w:rsidR="2CEBB120">
        <w:t xml:space="preserve">grant </w:t>
      </w:r>
      <w:r w:rsidRPr="00F97717">
        <w:t xml:space="preserve">guidelines for the Victorian Veterans Fund and the </w:t>
      </w:r>
      <w:r w:rsidR="00741914" w:rsidRPr="00741914">
        <w:t xml:space="preserve">Anzac </w:t>
      </w:r>
      <w:r w:rsidRPr="00F97717">
        <w:t>Day Proceeds Fund</w:t>
      </w:r>
      <w:r w:rsidR="00E801A7">
        <w:t>. It</w:t>
      </w:r>
      <w:r w:rsidRPr="00F97717">
        <w:t xml:space="preserve"> assess</w:t>
      </w:r>
      <w:r w:rsidR="00E801A7">
        <w:t>es</w:t>
      </w:r>
      <w:r w:rsidRPr="00F97717">
        <w:t xml:space="preserve"> applications for both funds and mak</w:t>
      </w:r>
      <w:r w:rsidR="00E801A7">
        <w:t>es</w:t>
      </w:r>
      <w:r w:rsidRPr="00F97717">
        <w:t xml:space="preserve"> funding recommendations to the VVC for grants from both funds.</w:t>
      </w:r>
      <w:r w:rsidR="00036CAA">
        <w:t xml:space="preserve"> </w:t>
      </w:r>
      <w:r w:rsidR="003200C3">
        <w:t xml:space="preserve">During the year the </w:t>
      </w:r>
      <w:r w:rsidR="007C16AC">
        <w:t xml:space="preserve">Funding Sub-Committee reviewed and updated its charter and the guidelines for the </w:t>
      </w:r>
      <w:r w:rsidR="00741914" w:rsidRPr="00741914">
        <w:t xml:space="preserve">Anzac </w:t>
      </w:r>
      <w:r w:rsidR="00B13A4A">
        <w:t>Day Proceeds Fund grant program.</w:t>
      </w:r>
      <w:r w:rsidR="00B16FBD">
        <w:t xml:space="preserve"> </w:t>
      </w:r>
    </w:p>
    <w:p w14:paraId="0A149362" w14:textId="2CA91BFE" w:rsidR="002D44C1" w:rsidRPr="00F97717" w:rsidRDefault="003A3D00" w:rsidP="00594199">
      <w:pPr>
        <w:pStyle w:val="Body"/>
      </w:pPr>
      <w:r>
        <w:t>Dan Cairnes</w:t>
      </w:r>
      <w:r w:rsidR="00AF02F6" w:rsidRPr="00F97717">
        <w:t xml:space="preserve"> </w:t>
      </w:r>
      <w:r w:rsidR="00AF02F6">
        <w:t xml:space="preserve">chaired </w:t>
      </w:r>
      <w:r w:rsidR="002D44C1" w:rsidRPr="00F97717">
        <w:t>the Funding Sub-Committee</w:t>
      </w:r>
      <w:r w:rsidR="005216EC">
        <w:t xml:space="preserve"> in 202</w:t>
      </w:r>
      <w:r w:rsidR="009E00D2">
        <w:t>3</w:t>
      </w:r>
      <w:r w:rsidR="005216EC">
        <w:t>–2</w:t>
      </w:r>
      <w:r w:rsidR="009E00D2">
        <w:t>4</w:t>
      </w:r>
      <w:r w:rsidR="002D44C1">
        <w:t>.</w:t>
      </w:r>
      <w:r w:rsidR="00253021">
        <w:t xml:space="preserve"> Lucy Saaroni was appointed as the Funding Sub-Committee </w:t>
      </w:r>
      <w:r w:rsidR="0005287D">
        <w:t>c</w:t>
      </w:r>
      <w:r w:rsidR="00253021">
        <w:t>hair from 1 May 2024</w:t>
      </w:r>
      <w:r w:rsidR="007F79C2">
        <w:t>.</w:t>
      </w:r>
      <w:r w:rsidR="00022429">
        <w:t xml:space="preserve"> </w:t>
      </w:r>
      <w:r w:rsidR="7873FC3F">
        <w:t>O</w:t>
      </w:r>
      <w:r w:rsidR="1B05ECD3">
        <w:t>ther</w:t>
      </w:r>
      <w:r w:rsidR="002D44C1" w:rsidRPr="00F97717">
        <w:t xml:space="preserve"> members of the </w:t>
      </w:r>
      <w:r w:rsidR="005216EC">
        <w:t>s</w:t>
      </w:r>
      <w:r w:rsidR="002D44C1" w:rsidRPr="00F97717">
        <w:t>ub-</w:t>
      </w:r>
      <w:r w:rsidR="005216EC">
        <w:t>c</w:t>
      </w:r>
      <w:r w:rsidR="002D44C1" w:rsidRPr="00F97717">
        <w:t xml:space="preserve">ommittee </w:t>
      </w:r>
      <w:r w:rsidR="0C461B90">
        <w:t xml:space="preserve">include </w:t>
      </w:r>
      <w:r w:rsidR="002D44C1">
        <w:t>Jo-Anne O’Brien</w:t>
      </w:r>
      <w:r w:rsidR="007F79C2">
        <w:t xml:space="preserve">, </w:t>
      </w:r>
      <w:r w:rsidR="006A3C2E">
        <w:t>Brett West</w:t>
      </w:r>
      <w:r w:rsidR="007F79C2">
        <w:t xml:space="preserve"> and </w:t>
      </w:r>
      <w:r w:rsidR="00002815">
        <w:t>Robin Hunt</w:t>
      </w:r>
      <w:r w:rsidR="002D44C1" w:rsidRPr="00F97717">
        <w:t xml:space="preserve">. The </w:t>
      </w:r>
      <w:r w:rsidR="0000614D">
        <w:t>Funding Sub-</w:t>
      </w:r>
      <w:r w:rsidR="002D44C1" w:rsidRPr="00F97717">
        <w:t>Committee met</w:t>
      </w:r>
      <w:r w:rsidR="00066A51">
        <w:t xml:space="preserve"> twice </w:t>
      </w:r>
      <w:r w:rsidR="002D44C1">
        <w:t>during</w:t>
      </w:r>
      <w:r w:rsidR="002D44C1" w:rsidRPr="00F97717">
        <w:t xml:space="preserve"> the year.</w:t>
      </w:r>
    </w:p>
    <w:p w14:paraId="5266BE2A" w14:textId="77777777" w:rsidR="002D44C1" w:rsidRPr="00F10C8D" w:rsidRDefault="002D44C1" w:rsidP="00B70EBF">
      <w:pPr>
        <w:pStyle w:val="Heading3"/>
      </w:pPr>
      <w:r w:rsidRPr="00F10C8D">
        <w:t>Governance Sub-Committee</w:t>
      </w:r>
    </w:p>
    <w:p w14:paraId="59DF2EE4" w14:textId="31F85FF9" w:rsidR="0000614D" w:rsidRDefault="002D44C1" w:rsidP="00594199">
      <w:pPr>
        <w:pStyle w:val="Body"/>
      </w:pPr>
      <w:r w:rsidRPr="00F97717">
        <w:t>The Governance Sub-Committee ensur</w:t>
      </w:r>
      <w:r w:rsidR="008477A3">
        <w:t>es</w:t>
      </w:r>
      <w:r w:rsidRPr="00F97717">
        <w:t xml:space="preserve"> the VVC complies with all financial and legal requirements under the </w:t>
      </w:r>
      <w:r w:rsidRPr="006D6C6A">
        <w:t>Act</w:t>
      </w:r>
      <w:r w:rsidRPr="00F97717">
        <w:t xml:space="preserve"> and any other relevant legislation. The </w:t>
      </w:r>
      <w:r w:rsidR="008477A3">
        <w:t>s</w:t>
      </w:r>
      <w:r w:rsidRPr="00F97717">
        <w:t>ub-</w:t>
      </w:r>
      <w:r w:rsidR="008477A3">
        <w:t>c</w:t>
      </w:r>
      <w:r w:rsidRPr="00F97717">
        <w:t xml:space="preserve">ommittee is also responsible for governance of the </w:t>
      </w:r>
      <w:r w:rsidR="006248D3">
        <w:t>6</w:t>
      </w:r>
      <w:r w:rsidR="006248D3" w:rsidRPr="00F97717">
        <w:t xml:space="preserve"> </w:t>
      </w:r>
      <w:r w:rsidRPr="00F97717">
        <w:t xml:space="preserve">patriotic funds for which the </w:t>
      </w:r>
      <w:r w:rsidR="008477A3">
        <w:t xml:space="preserve">VVC </w:t>
      </w:r>
      <w:r w:rsidRPr="00F97717">
        <w:t xml:space="preserve">is </w:t>
      </w:r>
      <w:r w:rsidR="008477A3">
        <w:t>t</w:t>
      </w:r>
      <w:r w:rsidRPr="00F97717">
        <w:t>rustee</w:t>
      </w:r>
      <w:r w:rsidR="008477A3">
        <w:t xml:space="preserve">. It also </w:t>
      </w:r>
      <w:r w:rsidRPr="00F97717">
        <w:t>develop</w:t>
      </w:r>
      <w:r w:rsidR="008477A3">
        <w:t>s</w:t>
      </w:r>
      <w:r w:rsidRPr="00F97717">
        <w:t xml:space="preserve"> the VVC annual report.</w:t>
      </w:r>
      <w:r w:rsidR="00626FA0">
        <w:t xml:space="preserve"> </w:t>
      </w:r>
    </w:p>
    <w:p w14:paraId="4A9A2780" w14:textId="2101497D" w:rsidR="002D44C1" w:rsidRDefault="00AF02F6" w:rsidP="00594199">
      <w:pPr>
        <w:pStyle w:val="Body"/>
      </w:pPr>
      <w:r w:rsidRPr="00F97717">
        <w:t xml:space="preserve">Bruce Mildenhall </w:t>
      </w:r>
      <w:r>
        <w:t xml:space="preserve">chaired </w:t>
      </w:r>
      <w:r w:rsidR="002D44C1" w:rsidRPr="00F97717">
        <w:t>the Governance Sub-Committee</w:t>
      </w:r>
      <w:r w:rsidR="00D35513">
        <w:t xml:space="preserve"> in </w:t>
      </w:r>
      <w:r w:rsidR="00D35513" w:rsidRPr="00F97717">
        <w:t>202</w:t>
      </w:r>
      <w:r w:rsidR="0042679A">
        <w:t>3</w:t>
      </w:r>
      <w:r w:rsidR="00D35513">
        <w:t>–2</w:t>
      </w:r>
      <w:r w:rsidR="0042679A">
        <w:t>4</w:t>
      </w:r>
      <w:r w:rsidR="002D44C1" w:rsidRPr="00F97717">
        <w:t xml:space="preserve">. Other members were </w:t>
      </w:r>
      <w:r w:rsidR="007D5735">
        <w:t>John McNeill</w:t>
      </w:r>
      <w:r w:rsidR="00B74230">
        <w:t>,</w:t>
      </w:r>
      <w:r w:rsidR="002D44C1" w:rsidRPr="00F97717">
        <w:t xml:space="preserve"> Pela </w:t>
      </w:r>
      <w:proofErr w:type="spellStart"/>
      <w:r w:rsidR="002D44C1" w:rsidRPr="00F97717">
        <w:t>Markogiannakis</w:t>
      </w:r>
      <w:proofErr w:type="spellEnd"/>
      <w:r w:rsidR="0050213F">
        <w:t xml:space="preserve"> (until </w:t>
      </w:r>
      <w:r w:rsidR="007D5735">
        <w:t>7 June 2024)</w:t>
      </w:r>
      <w:r w:rsidR="002D44C1" w:rsidRPr="00F97717">
        <w:t xml:space="preserve">, </w:t>
      </w:r>
      <w:r w:rsidR="002D44C1">
        <w:t>Ken Tsirigotis</w:t>
      </w:r>
      <w:r w:rsidR="008B6195">
        <w:t xml:space="preserve"> (until 16 April 2024)</w:t>
      </w:r>
      <w:r w:rsidR="00D35513">
        <w:t xml:space="preserve"> and</w:t>
      </w:r>
      <w:r w:rsidR="006A3C2E">
        <w:t xml:space="preserve"> Simon Thorn</w:t>
      </w:r>
      <w:r w:rsidR="002D44C1">
        <w:t xml:space="preserve"> </w:t>
      </w:r>
      <w:r w:rsidR="004F76CD">
        <w:t>(</w:t>
      </w:r>
      <w:r w:rsidR="008B6195">
        <w:t>until 30 April 2024</w:t>
      </w:r>
      <w:r w:rsidR="004F76CD">
        <w:t>)</w:t>
      </w:r>
      <w:r w:rsidR="007D5735">
        <w:t>.</w:t>
      </w:r>
    </w:p>
    <w:p w14:paraId="16EA35F7" w14:textId="76046EDA" w:rsidR="002D44C1" w:rsidRPr="00F97717" w:rsidRDefault="002D44C1" w:rsidP="00594199">
      <w:pPr>
        <w:pStyle w:val="Body"/>
      </w:pPr>
      <w:r w:rsidRPr="00F97717">
        <w:t xml:space="preserve">The Governance Sub-Committee met </w:t>
      </w:r>
      <w:r w:rsidR="006248D3">
        <w:t xml:space="preserve">4 </w:t>
      </w:r>
      <w:r w:rsidR="008B6195">
        <w:t>times</w:t>
      </w:r>
      <w:r w:rsidR="006F7D52">
        <w:t xml:space="preserve"> </w:t>
      </w:r>
      <w:r w:rsidRPr="00F97717">
        <w:t xml:space="preserve">during the year to oversee </w:t>
      </w:r>
      <w:r w:rsidR="0059483E">
        <w:t xml:space="preserve">the </w:t>
      </w:r>
      <w:r w:rsidRPr="00F97717">
        <w:t>VVC’s administration of patriotic funds</w:t>
      </w:r>
      <w:r w:rsidR="0005287D">
        <w:t>,</w:t>
      </w:r>
      <w:r w:rsidRPr="00F97717">
        <w:t xml:space="preserve"> associated investment accounts</w:t>
      </w:r>
      <w:r w:rsidR="00290EC6">
        <w:t xml:space="preserve"> </w:t>
      </w:r>
      <w:r w:rsidR="002810E2">
        <w:t>and matters relating to administ</w:t>
      </w:r>
      <w:r w:rsidR="00AC5C92">
        <w:t>ering</w:t>
      </w:r>
      <w:r w:rsidR="002810E2">
        <w:t xml:space="preserve"> patriotic funds for which the VVC is a trustee.</w:t>
      </w:r>
    </w:p>
    <w:p w14:paraId="3224FDC1" w14:textId="77777777" w:rsidR="002D44C1" w:rsidRPr="00F10C8D" w:rsidRDefault="002D44C1" w:rsidP="00B70EBF">
      <w:pPr>
        <w:pStyle w:val="Heading3"/>
      </w:pPr>
      <w:r w:rsidRPr="00F10C8D">
        <w:t>Secretariat support</w:t>
      </w:r>
    </w:p>
    <w:p w14:paraId="5027915B" w14:textId="704CEDE7" w:rsidR="002D44C1" w:rsidRPr="00F97717" w:rsidRDefault="00AF02F6" w:rsidP="00594199">
      <w:pPr>
        <w:pStyle w:val="Body"/>
      </w:pPr>
      <w:r>
        <w:t>T</w:t>
      </w:r>
      <w:r w:rsidRPr="00F97717">
        <w:t xml:space="preserve">he </w:t>
      </w:r>
      <w:r>
        <w:t>Office for Veterans</w:t>
      </w:r>
      <w:r w:rsidRPr="00F97717">
        <w:t xml:space="preserve"> </w:t>
      </w:r>
      <w:r w:rsidR="7022A934">
        <w:t>in</w:t>
      </w:r>
      <w:r w:rsidRPr="00F97717">
        <w:t xml:space="preserve"> the </w:t>
      </w:r>
      <w:r w:rsidR="002517C6">
        <w:t>D</w:t>
      </w:r>
      <w:r w:rsidRPr="00F97717">
        <w:t>epartment</w:t>
      </w:r>
      <w:r>
        <w:t xml:space="preserve"> </w:t>
      </w:r>
      <w:r w:rsidR="002517C6">
        <w:t xml:space="preserve">of Families, Fairness and Housing </w:t>
      </w:r>
      <w:r>
        <w:t>provided s</w:t>
      </w:r>
      <w:r w:rsidR="002D44C1" w:rsidRPr="00F97717">
        <w:t xml:space="preserve">ecretariat support to the VVC and </w:t>
      </w:r>
      <w:r w:rsidR="004F76CD">
        <w:t>its</w:t>
      </w:r>
      <w:r w:rsidR="002D44C1" w:rsidRPr="00F97717">
        <w:t xml:space="preserve"> </w:t>
      </w:r>
      <w:r w:rsidR="0000614D">
        <w:t>s</w:t>
      </w:r>
      <w:r w:rsidR="002D44C1" w:rsidRPr="00F97717">
        <w:t>ub</w:t>
      </w:r>
      <w:r w:rsidR="004F76CD">
        <w:t>-</w:t>
      </w:r>
      <w:r w:rsidR="0000614D">
        <w:t>c</w:t>
      </w:r>
      <w:r w:rsidR="002D44C1" w:rsidRPr="00F97717">
        <w:t>ommittees.</w:t>
      </w:r>
    </w:p>
    <w:p w14:paraId="368DABA4" w14:textId="77777777" w:rsidR="002D44C1" w:rsidRPr="00F10C8D" w:rsidRDefault="002D44C1" w:rsidP="002D44C1">
      <w:pPr>
        <w:pStyle w:val="Heading2"/>
      </w:pPr>
      <w:bookmarkStart w:id="14" w:name="_Toc178741455"/>
      <w:r w:rsidRPr="00F10C8D">
        <w:rPr>
          <w:rFonts w:cs="VIC-SemiBold"/>
        </w:rPr>
        <w:lastRenderedPageBreak/>
        <w:t>Audited financial records</w:t>
      </w:r>
      <w:bookmarkEnd w:id="14"/>
    </w:p>
    <w:p w14:paraId="06720127" w14:textId="6AFDEB11" w:rsidR="002D44C1" w:rsidRPr="00461565" w:rsidRDefault="002D44C1" w:rsidP="00594199">
      <w:pPr>
        <w:pStyle w:val="Body"/>
      </w:pPr>
      <w:r w:rsidRPr="00F97717">
        <w:t xml:space="preserve">The VVC financial results are aggregated into the </w:t>
      </w:r>
      <w:r w:rsidR="0000614D">
        <w:t>d</w:t>
      </w:r>
      <w:r w:rsidRPr="00F97717">
        <w:t>epartment</w:t>
      </w:r>
      <w:r w:rsidR="0000614D">
        <w:t>’s</w:t>
      </w:r>
      <w:r w:rsidRPr="00F97717">
        <w:t xml:space="preserve"> financial statements</w:t>
      </w:r>
      <w:r w:rsidR="0000614D">
        <w:t>,</w:t>
      </w:r>
      <w:r w:rsidRPr="00F97717">
        <w:t xml:space="preserve"> pursuant to a determination made by the Minister for Finance under s 53(1)(b) of the</w:t>
      </w:r>
      <w:r w:rsidRPr="0042766E">
        <w:t xml:space="preserve"> Financial Management Act 1994</w:t>
      </w:r>
      <w:r w:rsidRPr="00F97717">
        <w:t xml:space="preserve">. </w:t>
      </w:r>
      <w:r w:rsidR="006248D3">
        <w:t xml:space="preserve">Visit the department’s website for </w:t>
      </w:r>
      <w:hyperlink r:id="rId19" w:history="1">
        <w:r w:rsidR="006248D3" w:rsidRPr="006248D3">
          <w:rPr>
            <w:rStyle w:val="Hyperlink"/>
          </w:rPr>
          <w:t>f</w:t>
        </w:r>
        <w:r w:rsidRPr="006248D3">
          <w:rPr>
            <w:rStyle w:val="Hyperlink"/>
          </w:rPr>
          <w:t xml:space="preserve">inancial </w:t>
        </w:r>
        <w:r w:rsidR="0000614D" w:rsidRPr="006248D3">
          <w:rPr>
            <w:rStyle w:val="Hyperlink"/>
          </w:rPr>
          <w:t>s</w:t>
        </w:r>
        <w:r w:rsidRPr="006248D3">
          <w:rPr>
            <w:rStyle w:val="Hyperlink"/>
          </w:rPr>
          <w:t>tatements</w:t>
        </w:r>
      </w:hyperlink>
      <w:r w:rsidRPr="00F97717">
        <w:t xml:space="preserve"> </w:t>
      </w:r>
      <w:r>
        <w:t>&lt;</w:t>
      </w:r>
      <w:r w:rsidR="000923BE" w:rsidRPr="000923BE">
        <w:t>https://www.dffh.vic.gov.au/publications/annual-reports</w:t>
      </w:r>
      <w:r w:rsidRPr="00461565">
        <w:t>&gt;.</w:t>
      </w:r>
    </w:p>
    <w:p w14:paraId="5EA2E0DA" w14:textId="5B545AF7" w:rsidR="002D44C1" w:rsidRPr="00F97717" w:rsidRDefault="002D44C1" w:rsidP="00594199">
      <w:pPr>
        <w:pStyle w:val="Body"/>
      </w:pPr>
      <w:r w:rsidRPr="00F97717">
        <w:t xml:space="preserve">On 6 September 2018 the VVC applied to the Minister for Finance seeking a full exemption from the Standing Directions of the Minister for Finance under the </w:t>
      </w:r>
      <w:r w:rsidRPr="006D6C6A">
        <w:t>Financial Management Act</w:t>
      </w:r>
      <w:r w:rsidRPr="00F97717">
        <w:t xml:space="preserve">. On 1 October 2018 </w:t>
      </w:r>
      <w:r w:rsidR="00AF02F6" w:rsidRPr="00F97717">
        <w:t xml:space="preserve">the Minister for Finance </w:t>
      </w:r>
      <w:r w:rsidR="00AF02F6">
        <w:t xml:space="preserve">approved </w:t>
      </w:r>
      <w:r w:rsidRPr="00F97717">
        <w:t xml:space="preserve">this application, exempting </w:t>
      </w:r>
      <w:r w:rsidR="00AF02F6">
        <w:t xml:space="preserve">the VVC </w:t>
      </w:r>
      <w:r w:rsidRPr="00F97717">
        <w:t>on an ongoing basis from compl</w:t>
      </w:r>
      <w:r w:rsidR="00AC5C92">
        <w:t>ying</w:t>
      </w:r>
      <w:r w:rsidRPr="00F97717">
        <w:t xml:space="preserve"> with requirements of the Standing Directions.</w:t>
      </w:r>
    </w:p>
    <w:p w14:paraId="7DF71D85" w14:textId="4054A952" w:rsidR="00DA3D56" w:rsidRPr="00B80241" w:rsidRDefault="00DA3D56" w:rsidP="00B80241">
      <w:pPr>
        <w:pStyle w:val="Body"/>
      </w:pPr>
      <w:r>
        <w:br w:type="page"/>
      </w:r>
    </w:p>
    <w:p w14:paraId="2998E111" w14:textId="75062402" w:rsidR="002D44C1" w:rsidRPr="00F97717" w:rsidRDefault="002D44C1" w:rsidP="00F61A57">
      <w:pPr>
        <w:pStyle w:val="Heading1"/>
        <w:rPr>
          <w:rFonts w:ascii="VIC-SemiBold" w:hAnsi="VIC-SemiBold" w:cs="VIC-SemiBold"/>
          <w:b/>
          <w:color w:val="53565A"/>
        </w:rPr>
      </w:pPr>
      <w:bookmarkStart w:id="15" w:name="_Toc178741456"/>
      <w:r w:rsidRPr="00F97717">
        <w:lastRenderedPageBreak/>
        <w:t>A</w:t>
      </w:r>
      <w:r w:rsidR="00423E8D">
        <w:t>nzac</w:t>
      </w:r>
      <w:r w:rsidRPr="00F97717">
        <w:t xml:space="preserve"> Day Proceeds Fund</w:t>
      </w:r>
      <w:bookmarkEnd w:id="15"/>
    </w:p>
    <w:p w14:paraId="68FF02CB" w14:textId="457CBA57" w:rsidR="002D44C1" w:rsidRDefault="002D44C1" w:rsidP="00594199">
      <w:pPr>
        <w:pStyle w:val="Body"/>
      </w:pPr>
      <w:r w:rsidRPr="00F97717">
        <w:t>The A</w:t>
      </w:r>
      <w:r w:rsidR="00423E8D">
        <w:t>nzac</w:t>
      </w:r>
      <w:r w:rsidRPr="00F97717">
        <w:t xml:space="preserve"> Day Proceeds Fund receives contributions from sporting events held on A</w:t>
      </w:r>
      <w:r w:rsidR="00423E8D">
        <w:t>nzac</w:t>
      </w:r>
      <w:r w:rsidRPr="00F97717">
        <w:t xml:space="preserve"> Day across Victoria</w:t>
      </w:r>
      <w:r w:rsidR="0000614D">
        <w:t>. These</w:t>
      </w:r>
      <w:r w:rsidRPr="00F97717">
        <w:t xml:space="preserve"> are collected by Sport and Recreation Victoria in the Department of Jobs, Precincts and Regions</w:t>
      </w:r>
      <w:r w:rsidR="0000614D">
        <w:t>,</w:t>
      </w:r>
      <w:r w:rsidRPr="00F97717">
        <w:t xml:space="preserve"> in </w:t>
      </w:r>
      <w:r w:rsidR="001C2F23">
        <w:t>keeping</w:t>
      </w:r>
      <w:r w:rsidR="001C2F23" w:rsidRPr="00F97717">
        <w:t xml:space="preserve"> </w:t>
      </w:r>
      <w:r w:rsidRPr="00F97717">
        <w:t xml:space="preserve">with s 4A of the </w:t>
      </w:r>
      <w:r w:rsidR="00741914">
        <w:t>ANZAC</w:t>
      </w:r>
      <w:r w:rsidR="00741914" w:rsidRPr="00C55B8A">
        <w:t xml:space="preserve"> </w:t>
      </w:r>
      <w:r w:rsidRPr="00C55B8A">
        <w:t>Day Act</w:t>
      </w:r>
      <w:r w:rsidRPr="00461565">
        <w:t xml:space="preserve">. </w:t>
      </w:r>
    </w:p>
    <w:p w14:paraId="1A1B19BD" w14:textId="5F1DAEF8" w:rsidR="002D44C1" w:rsidRPr="00F97717" w:rsidRDefault="002D44C1" w:rsidP="00594199">
      <w:pPr>
        <w:pStyle w:val="Body"/>
      </w:pPr>
      <w:r w:rsidRPr="00461565">
        <w:t>In 20</w:t>
      </w:r>
      <w:r w:rsidR="0039517E">
        <w:t>2</w:t>
      </w:r>
      <w:r w:rsidR="0042679A">
        <w:t>3</w:t>
      </w:r>
      <w:r w:rsidR="00FE0DBC">
        <w:t>–</w:t>
      </w:r>
      <w:r>
        <w:t>2</w:t>
      </w:r>
      <w:r w:rsidR="0042679A">
        <w:t>4</w:t>
      </w:r>
      <w:r w:rsidRPr="00F97717">
        <w:t xml:space="preserve"> </w:t>
      </w:r>
      <w:r>
        <w:t>g</w:t>
      </w:r>
      <w:r w:rsidRPr="00F97717">
        <w:t>rants totalling $</w:t>
      </w:r>
      <w:r w:rsidR="00477227" w:rsidRPr="00E93D7F">
        <w:t>679,842</w:t>
      </w:r>
      <w:r w:rsidRPr="00F97717">
        <w:t xml:space="preserve"> were approved from the A</w:t>
      </w:r>
      <w:r w:rsidR="00423E8D">
        <w:t>nzac</w:t>
      </w:r>
      <w:r w:rsidRPr="00F97717">
        <w:t xml:space="preserve"> Day Proceeds Fund to </w:t>
      </w:r>
      <w:r w:rsidR="00477227">
        <w:t>19</w:t>
      </w:r>
      <w:r w:rsidR="0042679A" w:rsidRPr="00F97717">
        <w:t xml:space="preserve"> </w:t>
      </w:r>
      <w:r w:rsidRPr="00F97717">
        <w:t xml:space="preserve">projects. </w:t>
      </w:r>
      <w:r w:rsidR="00775B4F">
        <w:t>Table 1</w:t>
      </w:r>
      <w:r w:rsidR="00AF02F6">
        <w:t xml:space="preserve"> details the g</w:t>
      </w:r>
      <w:r w:rsidR="00AF02F6" w:rsidRPr="00F97717">
        <w:t>rant recipients</w:t>
      </w:r>
      <w:r w:rsidRPr="00F97717">
        <w:t>.</w:t>
      </w:r>
    </w:p>
    <w:p w14:paraId="1CB72208" w14:textId="7B1D9B8B" w:rsidR="002D44C1" w:rsidRPr="00F10C8D" w:rsidRDefault="00662BD5" w:rsidP="00243293">
      <w:pPr>
        <w:pStyle w:val="Tablecaption"/>
      </w:pPr>
      <w:r w:rsidRPr="0045262F">
        <w:rPr>
          <w:bCs/>
        </w:rPr>
        <w:t>Table 1:</w:t>
      </w:r>
      <w:r>
        <w:t xml:space="preserve"> </w:t>
      </w:r>
      <w:r w:rsidR="002D44C1" w:rsidRPr="00F10C8D">
        <w:t>A</w:t>
      </w:r>
      <w:r w:rsidR="00423E8D">
        <w:t>nzac</w:t>
      </w:r>
      <w:r w:rsidR="002D44C1" w:rsidRPr="00F10C8D">
        <w:t xml:space="preserve"> Day Proceeds Fund 202</w:t>
      </w:r>
      <w:r w:rsidR="00613139">
        <w:t>3</w:t>
      </w:r>
      <w:r w:rsidR="00FE0DBC">
        <w:t>–</w:t>
      </w:r>
      <w:r w:rsidR="002D44C1" w:rsidRPr="00F10C8D">
        <w:t>2</w:t>
      </w:r>
      <w:r w:rsidR="00613139">
        <w:t>4</w:t>
      </w:r>
      <w:r w:rsidR="002D44C1" w:rsidRPr="00F10C8D">
        <w:t xml:space="preserve"> approved grants</w:t>
      </w:r>
    </w:p>
    <w:tbl>
      <w:tblPr>
        <w:tblStyle w:val="TableGrid"/>
        <w:tblW w:w="10206" w:type="dxa"/>
        <w:tblLayout w:type="fixed"/>
        <w:tblLook w:val="0620" w:firstRow="1" w:lastRow="0" w:firstColumn="0" w:lastColumn="0" w:noHBand="1" w:noVBand="1"/>
      </w:tblPr>
      <w:tblGrid>
        <w:gridCol w:w="4083"/>
        <w:gridCol w:w="4082"/>
        <w:gridCol w:w="2041"/>
      </w:tblGrid>
      <w:tr w:rsidR="002D44C1" w:rsidRPr="00733C7E" w14:paraId="5D69F138" w14:textId="77777777" w:rsidTr="008B30FD">
        <w:trPr>
          <w:cnfStyle w:val="100000000000" w:firstRow="1" w:lastRow="0" w:firstColumn="0" w:lastColumn="0" w:oddVBand="0" w:evenVBand="0" w:oddHBand="0" w:evenHBand="0" w:firstRowFirstColumn="0" w:firstRowLastColumn="0" w:lastRowFirstColumn="0" w:lastRowLastColumn="0"/>
          <w:tblHeader/>
        </w:trPr>
        <w:tc>
          <w:tcPr>
            <w:tcW w:w="4083" w:type="dxa"/>
          </w:tcPr>
          <w:p w14:paraId="38A1537D" w14:textId="77777777" w:rsidR="002D44C1" w:rsidRPr="00243293" w:rsidRDefault="002D44C1" w:rsidP="0062148C">
            <w:pPr>
              <w:pStyle w:val="Tablecolhead"/>
              <w:rPr>
                <w:rFonts w:cs="Arial"/>
                <w:szCs w:val="24"/>
              </w:rPr>
            </w:pPr>
            <w:r w:rsidRPr="00243293">
              <w:rPr>
                <w:rFonts w:cs="Arial"/>
                <w:szCs w:val="24"/>
              </w:rPr>
              <w:t>Organisation</w:t>
            </w:r>
          </w:p>
        </w:tc>
        <w:tc>
          <w:tcPr>
            <w:tcW w:w="4082" w:type="dxa"/>
          </w:tcPr>
          <w:p w14:paraId="200CC04C" w14:textId="77777777" w:rsidR="002D44C1" w:rsidRPr="00243293" w:rsidRDefault="002D44C1" w:rsidP="0062148C">
            <w:pPr>
              <w:pStyle w:val="Tablecolhead"/>
              <w:rPr>
                <w:rFonts w:cs="Arial"/>
                <w:szCs w:val="24"/>
              </w:rPr>
            </w:pPr>
            <w:r w:rsidRPr="00243293">
              <w:rPr>
                <w:rFonts w:cs="Arial"/>
                <w:szCs w:val="24"/>
              </w:rPr>
              <w:t>Project</w:t>
            </w:r>
          </w:p>
        </w:tc>
        <w:tc>
          <w:tcPr>
            <w:tcW w:w="2041" w:type="dxa"/>
          </w:tcPr>
          <w:p w14:paraId="2439EDF1" w14:textId="536E018F" w:rsidR="002D44C1" w:rsidRPr="00243293" w:rsidRDefault="002D44C1" w:rsidP="008363C6">
            <w:pPr>
              <w:pStyle w:val="Tablecolhead"/>
              <w:rPr>
                <w:rFonts w:cs="Arial"/>
                <w:szCs w:val="24"/>
              </w:rPr>
            </w:pPr>
            <w:r w:rsidRPr="00243293">
              <w:rPr>
                <w:rFonts w:cs="Arial"/>
                <w:szCs w:val="24"/>
              </w:rPr>
              <w:t>Amount</w:t>
            </w:r>
          </w:p>
        </w:tc>
      </w:tr>
      <w:tr w:rsidR="009C4E6F" w:rsidRPr="00733C7E" w14:paraId="5CD4D312" w14:textId="77777777" w:rsidTr="008B30FD">
        <w:tc>
          <w:tcPr>
            <w:tcW w:w="4083" w:type="dxa"/>
            <w:hideMark/>
          </w:tcPr>
          <w:p w14:paraId="105864E3" w14:textId="490F725F" w:rsidR="009C4E6F" w:rsidRPr="00243293" w:rsidRDefault="009C4E6F" w:rsidP="009C4E6F">
            <w:pPr>
              <w:pStyle w:val="Tabletext"/>
              <w:rPr>
                <w:rFonts w:cs="Arial"/>
                <w:szCs w:val="24"/>
                <w:lang w:eastAsia="en-AU"/>
              </w:rPr>
            </w:pPr>
            <w:r w:rsidRPr="00243293">
              <w:rPr>
                <w:rFonts w:cs="Arial"/>
                <w:color w:val="1A1A1A"/>
                <w:szCs w:val="24"/>
              </w:rPr>
              <w:t>2/14 Battalion Association Inc.</w:t>
            </w:r>
          </w:p>
        </w:tc>
        <w:tc>
          <w:tcPr>
            <w:tcW w:w="4082" w:type="dxa"/>
            <w:hideMark/>
          </w:tcPr>
          <w:p w14:paraId="2A2318FB" w14:textId="2F657E4D" w:rsidR="009C4E6F" w:rsidRPr="00243293" w:rsidRDefault="009C4E6F" w:rsidP="009C4E6F">
            <w:pPr>
              <w:pStyle w:val="Tabletext"/>
              <w:rPr>
                <w:rFonts w:cs="Arial"/>
                <w:szCs w:val="24"/>
                <w:lang w:eastAsia="en-AU"/>
              </w:rPr>
            </w:pPr>
            <w:r w:rsidRPr="00243293">
              <w:rPr>
                <w:rFonts w:cs="Arial"/>
                <w:color w:val="1A1A1A"/>
                <w:szCs w:val="24"/>
              </w:rPr>
              <w:t>Veterans, widows &amp; families communication project</w:t>
            </w:r>
          </w:p>
        </w:tc>
        <w:tc>
          <w:tcPr>
            <w:tcW w:w="2041" w:type="dxa"/>
            <w:hideMark/>
          </w:tcPr>
          <w:p w14:paraId="1F8217B9" w14:textId="69C20A1E" w:rsidR="009C4E6F" w:rsidRPr="00243293" w:rsidRDefault="009C4E6F" w:rsidP="009C4E6F">
            <w:pPr>
              <w:pStyle w:val="Tabletext"/>
              <w:rPr>
                <w:rFonts w:cs="Arial"/>
                <w:szCs w:val="24"/>
                <w:lang w:eastAsia="en-AU"/>
              </w:rPr>
            </w:pPr>
            <w:r w:rsidRPr="00243293">
              <w:rPr>
                <w:rFonts w:cs="Arial"/>
                <w:color w:val="1A1A1A"/>
                <w:szCs w:val="24"/>
              </w:rPr>
              <w:t>$2,500</w:t>
            </w:r>
          </w:p>
        </w:tc>
      </w:tr>
      <w:tr w:rsidR="009C4E6F" w:rsidRPr="00733C7E" w14:paraId="2B457D87" w14:textId="77777777" w:rsidTr="008B30FD">
        <w:tc>
          <w:tcPr>
            <w:tcW w:w="4083" w:type="dxa"/>
            <w:hideMark/>
          </w:tcPr>
          <w:p w14:paraId="6BB24296" w14:textId="580FA0C5" w:rsidR="009C4E6F" w:rsidRPr="00243293" w:rsidRDefault="009C4E6F" w:rsidP="009C4E6F">
            <w:pPr>
              <w:pStyle w:val="Tabletext"/>
              <w:rPr>
                <w:rFonts w:cs="Arial"/>
                <w:szCs w:val="24"/>
                <w:lang w:eastAsia="en-AU"/>
              </w:rPr>
            </w:pPr>
            <w:r w:rsidRPr="00243293">
              <w:rPr>
                <w:rFonts w:cs="Arial"/>
                <w:color w:val="1A1A1A"/>
                <w:szCs w:val="24"/>
              </w:rPr>
              <w:t xml:space="preserve">Air Force Association </w:t>
            </w:r>
            <w:r w:rsidR="00243293">
              <w:rPr>
                <w:rFonts w:cs="Arial"/>
                <w:color w:val="1A1A1A"/>
                <w:szCs w:val="24"/>
              </w:rPr>
              <w:t>–</w:t>
            </w:r>
            <w:r w:rsidRPr="00243293">
              <w:rPr>
                <w:rFonts w:cs="Arial"/>
                <w:color w:val="1A1A1A"/>
                <w:szCs w:val="24"/>
              </w:rPr>
              <w:t xml:space="preserve"> Victoria</w:t>
            </w:r>
          </w:p>
        </w:tc>
        <w:tc>
          <w:tcPr>
            <w:tcW w:w="4082" w:type="dxa"/>
            <w:hideMark/>
          </w:tcPr>
          <w:p w14:paraId="30B167A9" w14:textId="063097F5" w:rsidR="009C4E6F" w:rsidRPr="00243293" w:rsidRDefault="009C4E6F" w:rsidP="009C4E6F">
            <w:pPr>
              <w:pStyle w:val="Tabletext"/>
              <w:rPr>
                <w:rFonts w:cs="Arial"/>
                <w:szCs w:val="24"/>
                <w:lang w:eastAsia="en-AU"/>
              </w:rPr>
            </w:pPr>
            <w:r w:rsidRPr="00243293">
              <w:rPr>
                <w:rFonts w:cs="Arial"/>
                <w:color w:val="1A1A1A"/>
                <w:szCs w:val="24"/>
              </w:rPr>
              <w:t>Veterans Welfare Program</w:t>
            </w:r>
          </w:p>
        </w:tc>
        <w:tc>
          <w:tcPr>
            <w:tcW w:w="2041" w:type="dxa"/>
            <w:hideMark/>
          </w:tcPr>
          <w:p w14:paraId="20E278EA" w14:textId="00BBF9E6" w:rsidR="009C4E6F" w:rsidRPr="00243293" w:rsidRDefault="009C4E6F" w:rsidP="009C4E6F">
            <w:pPr>
              <w:pStyle w:val="Tabletext"/>
              <w:rPr>
                <w:rFonts w:cs="Arial"/>
                <w:szCs w:val="24"/>
                <w:lang w:eastAsia="en-AU"/>
              </w:rPr>
            </w:pPr>
            <w:r w:rsidRPr="00243293">
              <w:rPr>
                <w:rFonts w:cs="Arial"/>
                <w:color w:val="1A1A1A"/>
                <w:szCs w:val="24"/>
              </w:rPr>
              <w:t>$10,000</w:t>
            </w:r>
          </w:p>
        </w:tc>
      </w:tr>
      <w:tr w:rsidR="009C4E6F" w:rsidRPr="00733C7E" w14:paraId="34BDB5A9" w14:textId="77777777" w:rsidTr="008B30FD">
        <w:tc>
          <w:tcPr>
            <w:tcW w:w="4083" w:type="dxa"/>
            <w:hideMark/>
          </w:tcPr>
          <w:p w14:paraId="23ED79B0" w14:textId="53249516" w:rsidR="009C4E6F" w:rsidRPr="00243293" w:rsidRDefault="009C4E6F" w:rsidP="009C4E6F">
            <w:pPr>
              <w:pStyle w:val="Tabletext"/>
              <w:rPr>
                <w:rFonts w:cs="Arial"/>
                <w:szCs w:val="24"/>
                <w:lang w:eastAsia="en-AU"/>
              </w:rPr>
            </w:pPr>
            <w:r w:rsidRPr="00243293">
              <w:rPr>
                <w:rFonts w:cs="Arial"/>
                <w:color w:val="1A1A1A"/>
                <w:szCs w:val="24"/>
              </w:rPr>
              <w:t>Aussie Veterans Pty Ltd</w:t>
            </w:r>
            <w:r w:rsidRPr="00243293">
              <w:rPr>
                <w:rFonts w:cs="Arial"/>
                <w:color w:val="1A1A1A"/>
                <w:szCs w:val="24"/>
              </w:rPr>
              <w:br/>
              <w:t>Auspice: Australian Peacekeepers &amp; Peacemakers Veterans</w:t>
            </w:r>
            <w:r w:rsidR="00243293">
              <w:rPr>
                <w:rFonts w:cs="Arial"/>
                <w:color w:val="1A1A1A"/>
                <w:szCs w:val="24"/>
              </w:rPr>
              <w:t>’</w:t>
            </w:r>
            <w:r w:rsidRPr="00243293">
              <w:rPr>
                <w:rFonts w:cs="Arial"/>
                <w:color w:val="1A1A1A"/>
                <w:szCs w:val="24"/>
              </w:rPr>
              <w:t xml:space="preserve"> Association Victorian Branch Inc</w:t>
            </w:r>
          </w:p>
        </w:tc>
        <w:tc>
          <w:tcPr>
            <w:tcW w:w="4082" w:type="dxa"/>
            <w:hideMark/>
          </w:tcPr>
          <w:p w14:paraId="68622003" w14:textId="45434AC0" w:rsidR="009C4E6F" w:rsidRPr="00243293" w:rsidRDefault="009C4E6F" w:rsidP="009C4E6F">
            <w:pPr>
              <w:pStyle w:val="Tabletext"/>
              <w:rPr>
                <w:rFonts w:cs="Arial"/>
                <w:szCs w:val="24"/>
                <w:lang w:eastAsia="en-AU"/>
              </w:rPr>
            </w:pPr>
            <w:r w:rsidRPr="00243293">
              <w:rPr>
                <w:rFonts w:cs="Arial"/>
                <w:color w:val="1A1A1A"/>
                <w:szCs w:val="24"/>
              </w:rPr>
              <w:t>Aussie Veterans Socials</w:t>
            </w:r>
          </w:p>
        </w:tc>
        <w:tc>
          <w:tcPr>
            <w:tcW w:w="2041" w:type="dxa"/>
            <w:hideMark/>
          </w:tcPr>
          <w:p w14:paraId="17731372" w14:textId="5C5CF742" w:rsidR="009C4E6F" w:rsidRPr="00243293" w:rsidRDefault="009C4E6F" w:rsidP="009C4E6F">
            <w:pPr>
              <w:pStyle w:val="Tabletext"/>
              <w:rPr>
                <w:rFonts w:cs="Arial"/>
                <w:szCs w:val="24"/>
                <w:lang w:eastAsia="en-AU"/>
              </w:rPr>
            </w:pPr>
            <w:r w:rsidRPr="00243293">
              <w:rPr>
                <w:rFonts w:cs="Arial"/>
                <w:color w:val="1A1A1A"/>
                <w:szCs w:val="24"/>
              </w:rPr>
              <w:t>$63,631</w:t>
            </w:r>
          </w:p>
        </w:tc>
      </w:tr>
      <w:tr w:rsidR="009C4E6F" w:rsidRPr="00733C7E" w14:paraId="4DDC2AFE" w14:textId="77777777" w:rsidTr="008B30FD">
        <w:tc>
          <w:tcPr>
            <w:tcW w:w="4083" w:type="dxa"/>
            <w:hideMark/>
          </w:tcPr>
          <w:p w14:paraId="6CEEE58A" w14:textId="0437B602" w:rsidR="009C4E6F" w:rsidRPr="00243293" w:rsidRDefault="009C4E6F" w:rsidP="009C4E6F">
            <w:pPr>
              <w:pStyle w:val="Tabletext"/>
              <w:rPr>
                <w:rFonts w:cs="Arial"/>
                <w:szCs w:val="24"/>
                <w:lang w:eastAsia="en-AU"/>
              </w:rPr>
            </w:pPr>
            <w:r w:rsidRPr="00243293">
              <w:rPr>
                <w:rFonts w:cs="Arial"/>
                <w:color w:val="1A1A1A"/>
                <w:szCs w:val="24"/>
              </w:rPr>
              <w:t>Ballarat RSL Sub-Branch Inc</w:t>
            </w:r>
          </w:p>
        </w:tc>
        <w:tc>
          <w:tcPr>
            <w:tcW w:w="4082" w:type="dxa"/>
            <w:hideMark/>
          </w:tcPr>
          <w:p w14:paraId="23E8D479" w14:textId="03E31F77" w:rsidR="009C4E6F" w:rsidRPr="00243293" w:rsidRDefault="009C4E6F" w:rsidP="009C4E6F">
            <w:pPr>
              <w:pStyle w:val="Tabletext"/>
              <w:rPr>
                <w:rFonts w:cs="Arial"/>
                <w:szCs w:val="24"/>
                <w:lang w:eastAsia="en-AU"/>
              </w:rPr>
            </w:pPr>
            <w:r w:rsidRPr="00243293">
              <w:rPr>
                <w:rFonts w:cs="Arial"/>
                <w:color w:val="1A1A1A"/>
                <w:szCs w:val="24"/>
              </w:rPr>
              <w:t>Veterans Welfare Program</w:t>
            </w:r>
          </w:p>
        </w:tc>
        <w:tc>
          <w:tcPr>
            <w:tcW w:w="2041" w:type="dxa"/>
            <w:hideMark/>
          </w:tcPr>
          <w:p w14:paraId="362BEAD1" w14:textId="2D04E358" w:rsidR="009C4E6F" w:rsidRPr="00243293" w:rsidRDefault="009C4E6F" w:rsidP="009C4E6F">
            <w:pPr>
              <w:pStyle w:val="Tabletext"/>
              <w:rPr>
                <w:rFonts w:cs="Arial"/>
                <w:szCs w:val="24"/>
                <w:lang w:eastAsia="en-AU"/>
              </w:rPr>
            </w:pPr>
            <w:r w:rsidRPr="00243293">
              <w:rPr>
                <w:rFonts w:cs="Arial"/>
                <w:color w:val="1A1A1A"/>
                <w:szCs w:val="24"/>
              </w:rPr>
              <w:t>$12,000</w:t>
            </w:r>
          </w:p>
        </w:tc>
      </w:tr>
      <w:tr w:rsidR="009C4E6F" w:rsidRPr="00733C7E" w14:paraId="4CC0670F" w14:textId="77777777" w:rsidTr="008B30FD">
        <w:tc>
          <w:tcPr>
            <w:tcW w:w="4083" w:type="dxa"/>
            <w:hideMark/>
          </w:tcPr>
          <w:p w14:paraId="126A2EAA" w14:textId="62856A60" w:rsidR="009C4E6F" w:rsidRPr="00243293" w:rsidRDefault="009C4E6F" w:rsidP="009C4E6F">
            <w:pPr>
              <w:pStyle w:val="Tabletext"/>
              <w:rPr>
                <w:rFonts w:cs="Arial"/>
                <w:szCs w:val="24"/>
                <w:lang w:eastAsia="en-AU"/>
              </w:rPr>
            </w:pPr>
            <w:r w:rsidRPr="00243293">
              <w:rPr>
                <w:rFonts w:cs="Arial"/>
                <w:color w:val="1A1A1A"/>
                <w:szCs w:val="24"/>
              </w:rPr>
              <w:t>Ballarat Veterans Assistance Centre</w:t>
            </w:r>
          </w:p>
        </w:tc>
        <w:tc>
          <w:tcPr>
            <w:tcW w:w="4082" w:type="dxa"/>
            <w:hideMark/>
          </w:tcPr>
          <w:p w14:paraId="0E8CE1D0" w14:textId="43820DD5" w:rsidR="009C4E6F" w:rsidRPr="00243293" w:rsidRDefault="009C4E6F" w:rsidP="009C4E6F">
            <w:pPr>
              <w:pStyle w:val="Tabletext"/>
              <w:rPr>
                <w:rFonts w:cs="Arial"/>
                <w:szCs w:val="24"/>
                <w:lang w:eastAsia="en-AU"/>
              </w:rPr>
            </w:pPr>
            <w:r w:rsidRPr="00243293">
              <w:rPr>
                <w:rFonts w:cs="Arial"/>
                <w:color w:val="1A1A1A"/>
                <w:szCs w:val="24"/>
              </w:rPr>
              <w:t>Gathering the Bees and family camps</w:t>
            </w:r>
          </w:p>
        </w:tc>
        <w:tc>
          <w:tcPr>
            <w:tcW w:w="2041" w:type="dxa"/>
            <w:hideMark/>
          </w:tcPr>
          <w:p w14:paraId="4DBFA8ED" w14:textId="6B202A8C" w:rsidR="009C4E6F" w:rsidRPr="00243293" w:rsidRDefault="009C4E6F" w:rsidP="009C4E6F">
            <w:pPr>
              <w:pStyle w:val="Tabletext"/>
              <w:rPr>
                <w:rFonts w:cs="Arial"/>
                <w:szCs w:val="24"/>
                <w:lang w:eastAsia="en-AU"/>
              </w:rPr>
            </w:pPr>
            <w:r w:rsidRPr="00243293">
              <w:rPr>
                <w:rFonts w:cs="Arial"/>
                <w:color w:val="1A1A1A"/>
                <w:szCs w:val="24"/>
              </w:rPr>
              <w:t>$15,000</w:t>
            </w:r>
          </w:p>
        </w:tc>
      </w:tr>
      <w:tr w:rsidR="009C4E6F" w:rsidRPr="00733C7E" w14:paraId="4BD7B62B" w14:textId="77777777" w:rsidTr="008B30FD">
        <w:tc>
          <w:tcPr>
            <w:tcW w:w="4083" w:type="dxa"/>
            <w:hideMark/>
          </w:tcPr>
          <w:p w14:paraId="0C3E97EC" w14:textId="7EFCAC78" w:rsidR="009C4E6F" w:rsidRPr="00243293" w:rsidRDefault="009C4E6F" w:rsidP="009C4E6F">
            <w:pPr>
              <w:pStyle w:val="Tabletext"/>
              <w:rPr>
                <w:rFonts w:cs="Arial"/>
                <w:szCs w:val="24"/>
                <w:lang w:eastAsia="en-AU"/>
              </w:rPr>
            </w:pPr>
            <w:r w:rsidRPr="00243293">
              <w:rPr>
                <w:rFonts w:cs="Arial"/>
                <w:color w:val="1A1A1A"/>
                <w:szCs w:val="24"/>
              </w:rPr>
              <w:t>Ballarat Veterans Assistance Centre</w:t>
            </w:r>
          </w:p>
        </w:tc>
        <w:tc>
          <w:tcPr>
            <w:tcW w:w="4082" w:type="dxa"/>
            <w:hideMark/>
          </w:tcPr>
          <w:p w14:paraId="5856FAAC" w14:textId="6FDB4C6B" w:rsidR="009C4E6F" w:rsidRPr="00243293" w:rsidRDefault="009C4E6F" w:rsidP="009C4E6F">
            <w:pPr>
              <w:pStyle w:val="Tabletext"/>
              <w:rPr>
                <w:rFonts w:cs="Arial"/>
                <w:szCs w:val="24"/>
                <w:lang w:eastAsia="en-AU"/>
              </w:rPr>
            </w:pPr>
            <w:r w:rsidRPr="00243293">
              <w:rPr>
                <w:rFonts w:cs="Arial"/>
                <w:color w:val="1A1A1A"/>
                <w:szCs w:val="24"/>
              </w:rPr>
              <w:t xml:space="preserve">Welfare </w:t>
            </w:r>
            <w:r w:rsidR="0005287D">
              <w:rPr>
                <w:rFonts w:cs="Arial"/>
                <w:color w:val="1A1A1A"/>
                <w:szCs w:val="24"/>
              </w:rPr>
              <w:t>s</w:t>
            </w:r>
            <w:r w:rsidRPr="00243293">
              <w:rPr>
                <w:rFonts w:cs="Arial"/>
                <w:color w:val="1A1A1A"/>
                <w:szCs w:val="24"/>
              </w:rPr>
              <w:t>upport</w:t>
            </w:r>
          </w:p>
        </w:tc>
        <w:tc>
          <w:tcPr>
            <w:tcW w:w="2041" w:type="dxa"/>
            <w:hideMark/>
          </w:tcPr>
          <w:p w14:paraId="1BDB6C55" w14:textId="0485B91D" w:rsidR="009C4E6F" w:rsidRPr="00243293" w:rsidRDefault="009C4E6F" w:rsidP="009C4E6F">
            <w:pPr>
              <w:pStyle w:val="Tabletext"/>
              <w:rPr>
                <w:rFonts w:cs="Arial"/>
                <w:szCs w:val="24"/>
                <w:lang w:eastAsia="en-AU"/>
              </w:rPr>
            </w:pPr>
            <w:r w:rsidRPr="00243293">
              <w:rPr>
                <w:rFonts w:cs="Arial"/>
                <w:color w:val="1A1A1A"/>
                <w:szCs w:val="24"/>
              </w:rPr>
              <w:t>$6,200</w:t>
            </w:r>
          </w:p>
        </w:tc>
      </w:tr>
      <w:tr w:rsidR="009C4E6F" w:rsidRPr="00733C7E" w14:paraId="76EED754" w14:textId="77777777" w:rsidTr="008B30FD">
        <w:tc>
          <w:tcPr>
            <w:tcW w:w="4083" w:type="dxa"/>
            <w:hideMark/>
          </w:tcPr>
          <w:p w14:paraId="2D747FCA" w14:textId="1AD387E7" w:rsidR="009C4E6F" w:rsidRPr="00243293" w:rsidRDefault="009C4E6F" w:rsidP="009C4E6F">
            <w:pPr>
              <w:pStyle w:val="Tabletext"/>
              <w:rPr>
                <w:rFonts w:cs="Arial"/>
                <w:szCs w:val="24"/>
                <w:lang w:eastAsia="en-AU"/>
              </w:rPr>
            </w:pPr>
            <w:r w:rsidRPr="00243293">
              <w:rPr>
                <w:rFonts w:cs="Arial"/>
                <w:color w:val="1A1A1A"/>
                <w:szCs w:val="24"/>
              </w:rPr>
              <w:t>Carry On (Victoria)</w:t>
            </w:r>
          </w:p>
        </w:tc>
        <w:tc>
          <w:tcPr>
            <w:tcW w:w="4082" w:type="dxa"/>
            <w:hideMark/>
          </w:tcPr>
          <w:p w14:paraId="69573EFF" w14:textId="7732D497" w:rsidR="009C4E6F" w:rsidRPr="00243293" w:rsidRDefault="009C4E6F" w:rsidP="009C4E6F">
            <w:pPr>
              <w:pStyle w:val="Tabletext"/>
              <w:rPr>
                <w:rFonts w:cs="Arial"/>
                <w:szCs w:val="24"/>
                <w:lang w:eastAsia="en-AU"/>
              </w:rPr>
            </w:pPr>
            <w:r w:rsidRPr="00243293">
              <w:rPr>
                <w:rFonts w:cs="Arial"/>
                <w:color w:val="1A1A1A"/>
                <w:szCs w:val="24"/>
              </w:rPr>
              <w:t>Empowering Veterans for a Brighter Future</w:t>
            </w:r>
          </w:p>
        </w:tc>
        <w:tc>
          <w:tcPr>
            <w:tcW w:w="2041" w:type="dxa"/>
            <w:hideMark/>
          </w:tcPr>
          <w:p w14:paraId="5318BBF0" w14:textId="798FFF44" w:rsidR="009C4E6F" w:rsidRPr="00243293" w:rsidRDefault="009C4E6F" w:rsidP="009C4E6F">
            <w:pPr>
              <w:pStyle w:val="Tabletext"/>
              <w:rPr>
                <w:rFonts w:cs="Arial"/>
                <w:szCs w:val="24"/>
                <w:lang w:eastAsia="en-AU"/>
              </w:rPr>
            </w:pPr>
            <w:r w:rsidRPr="00243293">
              <w:rPr>
                <w:rFonts w:cs="Arial"/>
                <w:color w:val="1A1A1A"/>
                <w:szCs w:val="24"/>
              </w:rPr>
              <w:t>$150,000</w:t>
            </w:r>
          </w:p>
        </w:tc>
      </w:tr>
      <w:tr w:rsidR="009C4E6F" w:rsidRPr="00733C7E" w14:paraId="708DF30F" w14:textId="77777777" w:rsidTr="008B30FD">
        <w:tc>
          <w:tcPr>
            <w:tcW w:w="4083" w:type="dxa"/>
            <w:hideMark/>
          </w:tcPr>
          <w:p w14:paraId="43C795FF" w14:textId="732843AF" w:rsidR="009C4E6F" w:rsidRPr="00243293" w:rsidRDefault="009C4E6F" w:rsidP="009C4E6F">
            <w:pPr>
              <w:pStyle w:val="Tabletext"/>
              <w:rPr>
                <w:rFonts w:cs="Arial"/>
                <w:szCs w:val="24"/>
                <w:lang w:eastAsia="en-AU"/>
              </w:rPr>
            </w:pPr>
            <w:r w:rsidRPr="00243293">
              <w:rPr>
                <w:rFonts w:cs="Arial"/>
                <w:color w:val="1A1A1A"/>
                <w:szCs w:val="24"/>
              </w:rPr>
              <w:t>Gisborne/Macedon Ranges RSL Sub</w:t>
            </w:r>
            <w:r w:rsidR="002B7F55" w:rsidRPr="00243293">
              <w:rPr>
                <w:rFonts w:cs="Arial"/>
                <w:color w:val="1A1A1A"/>
                <w:szCs w:val="24"/>
              </w:rPr>
              <w:t>-</w:t>
            </w:r>
            <w:r w:rsidRPr="00243293">
              <w:rPr>
                <w:rFonts w:cs="Arial"/>
                <w:color w:val="1A1A1A"/>
                <w:szCs w:val="24"/>
              </w:rPr>
              <w:t>Branch</w:t>
            </w:r>
          </w:p>
        </w:tc>
        <w:tc>
          <w:tcPr>
            <w:tcW w:w="4082" w:type="dxa"/>
            <w:hideMark/>
          </w:tcPr>
          <w:p w14:paraId="5AD22171" w14:textId="54717D32" w:rsidR="009C4E6F" w:rsidRPr="00243293" w:rsidRDefault="009C4E6F" w:rsidP="009C4E6F">
            <w:pPr>
              <w:pStyle w:val="Tabletext"/>
              <w:rPr>
                <w:rFonts w:cs="Arial"/>
                <w:szCs w:val="24"/>
                <w:lang w:eastAsia="en-AU"/>
              </w:rPr>
            </w:pPr>
            <w:r w:rsidRPr="00243293">
              <w:rPr>
                <w:rFonts w:cs="Arial"/>
                <w:color w:val="1A1A1A"/>
                <w:szCs w:val="24"/>
              </w:rPr>
              <w:t>Members Welfare meetings</w:t>
            </w:r>
          </w:p>
        </w:tc>
        <w:tc>
          <w:tcPr>
            <w:tcW w:w="2041" w:type="dxa"/>
            <w:hideMark/>
          </w:tcPr>
          <w:p w14:paraId="4A59C2AB" w14:textId="4F7B6397" w:rsidR="009C4E6F" w:rsidRPr="00243293" w:rsidRDefault="009C4E6F" w:rsidP="009C4E6F">
            <w:pPr>
              <w:pStyle w:val="Tabletext"/>
              <w:rPr>
                <w:rFonts w:cs="Arial"/>
                <w:szCs w:val="24"/>
                <w:lang w:eastAsia="en-AU"/>
              </w:rPr>
            </w:pPr>
            <w:r w:rsidRPr="00243293">
              <w:rPr>
                <w:rFonts w:cs="Arial"/>
                <w:color w:val="1A1A1A"/>
                <w:szCs w:val="24"/>
              </w:rPr>
              <w:t>$10,000</w:t>
            </w:r>
          </w:p>
        </w:tc>
      </w:tr>
      <w:tr w:rsidR="009C4E6F" w:rsidRPr="00733C7E" w14:paraId="38232FE3" w14:textId="77777777" w:rsidTr="008B30FD">
        <w:tc>
          <w:tcPr>
            <w:tcW w:w="4083" w:type="dxa"/>
            <w:hideMark/>
          </w:tcPr>
          <w:p w14:paraId="10B27798" w14:textId="6D445D67" w:rsidR="009C4E6F" w:rsidRPr="00243293" w:rsidRDefault="009C4E6F" w:rsidP="009C4E6F">
            <w:pPr>
              <w:pStyle w:val="Tabletext"/>
              <w:rPr>
                <w:rFonts w:cs="Arial"/>
                <w:szCs w:val="24"/>
                <w:lang w:eastAsia="en-AU"/>
              </w:rPr>
            </w:pPr>
            <w:r w:rsidRPr="00243293">
              <w:rPr>
                <w:rFonts w:cs="Arial"/>
                <w:color w:val="1A1A1A"/>
                <w:szCs w:val="24"/>
              </w:rPr>
              <w:t>Guitars For Vets Australia</w:t>
            </w:r>
            <w:r w:rsidRPr="00243293">
              <w:rPr>
                <w:rFonts w:cs="Arial"/>
                <w:color w:val="1A1A1A"/>
                <w:szCs w:val="24"/>
              </w:rPr>
              <w:br/>
              <w:t>Auspice: Music and The Brain Foundation Ltd</w:t>
            </w:r>
          </w:p>
        </w:tc>
        <w:tc>
          <w:tcPr>
            <w:tcW w:w="4082" w:type="dxa"/>
            <w:hideMark/>
          </w:tcPr>
          <w:p w14:paraId="29A2C07C" w14:textId="3BE953BF" w:rsidR="009C4E6F" w:rsidRPr="00243293" w:rsidRDefault="009C4E6F" w:rsidP="009C4E6F">
            <w:pPr>
              <w:pStyle w:val="Tabletext"/>
              <w:rPr>
                <w:rFonts w:cs="Arial"/>
                <w:szCs w:val="24"/>
                <w:lang w:eastAsia="en-AU"/>
              </w:rPr>
            </w:pPr>
            <w:r w:rsidRPr="00243293">
              <w:rPr>
                <w:rFonts w:cs="Arial"/>
                <w:color w:val="1A1A1A"/>
                <w:szCs w:val="24"/>
              </w:rPr>
              <w:t>Guitars For Veterans Music Therapy</w:t>
            </w:r>
          </w:p>
        </w:tc>
        <w:tc>
          <w:tcPr>
            <w:tcW w:w="2041" w:type="dxa"/>
            <w:hideMark/>
          </w:tcPr>
          <w:p w14:paraId="63BF2CB6" w14:textId="752D4C28" w:rsidR="009C4E6F" w:rsidRPr="00243293" w:rsidRDefault="009C4E6F" w:rsidP="009C4E6F">
            <w:pPr>
              <w:pStyle w:val="Tabletext"/>
              <w:rPr>
                <w:rFonts w:cs="Arial"/>
                <w:szCs w:val="24"/>
                <w:lang w:eastAsia="en-AU"/>
              </w:rPr>
            </w:pPr>
            <w:r w:rsidRPr="00243293">
              <w:rPr>
                <w:rFonts w:cs="Arial"/>
                <w:color w:val="1A1A1A"/>
                <w:szCs w:val="24"/>
              </w:rPr>
              <w:t>$20,000</w:t>
            </w:r>
          </w:p>
        </w:tc>
      </w:tr>
      <w:tr w:rsidR="009C4E6F" w:rsidRPr="00733C7E" w14:paraId="697D7CDE" w14:textId="77777777" w:rsidTr="008B30FD">
        <w:tc>
          <w:tcPr>
            <w:tcW w:w="4083" w:type="dxa"/>
            <w:hideMark/>
          </w:tcPr>
          <w:p w14:paraId="38F0F547" w14:textId="6FCE0286" w:rsidR="009C4E6F" w:rsidRPr="00243293" w:rsidRDefault="009C4E6F" w:rsidP="009C4E6F">
            <w:pPr>
              <w:pStyle w:val="Tabletext"/>
              <w:rPr>
                <w:rFonts w:cs="Arial"/>
                <w:szCs w:val="24"/>
                <w:lang w:eastAsia="en-AU"/>
              </w:rPr>
            </w:pPr>
            <w:r w:rsidRPr="00243293">
              <w:rPr>
                <w:rFonts w:cs="Arial"/>
                <w:color w:val="1A1A1A"/>
                <w:szCs w:val="24"/>
              </w:rPr>
              <w:t>Inverloch RSL Sub-Branch</w:t>
            </w:r>
          </w:p>
        </w:tc>
        <w:tc>
          <w:tcPr>
            <w:tcW w:w="4082" w:type="dxa"/>
            <w:hideMark/>
          </w:tcPr>
          <w:p w14:paraId="0EFE6828" w14:textId="04982765" w:rsidR="009C4E6F" w:rsidRPr="00243293" w:rsidRDefault="009C4E6F" w:rsidP="009C4E6F">
            <w:pPr>
              <w:pStyle w:val="Tabletext"/>
              <w:rPr>
                <w:rFonts w:cs="Arial"/>
                <w:szCs w:val="24"/>
                <w:lang w:eastAsia="en-AU"/>
              </w:rPr>
            </w:pPr>
            <w:r w:rsidRPr="00243293">
              <w:rPr>
                <w:rFonts w:cs="Arial"/>
                <w:color w:val="1A1A1A"/>
                <w:szCs w:val="24"/>
              </w:rPr>
              <w:t>Veteran Health and Wellbeing Program</w:t>
            </w:r>
          </w:p>
        </w:tc>
        <w:tc>
          <w:tcPr>
            <w:tcW w:w="2041" w:type="dxa"/>
            <w:hideMark/>
          </w:tcPr>
          <w:p w14:paraId="50EE8552" w14:textId="73FAB98F" w:rsidR="009C4E6F" w:rsidRPr="00243293" w:rsidRDefault="009C4E6F" w:rsidP="009C4E6F">
            <w:pPr>
              <w:pStyle w:val="Tabletext"/>
              <w:rPr>
                <w:rFonts w:cs="Arial"/>
                <w:szCs w:val="24"/>
                <w:lang w:eastAsia="en-AU"/>
              </w:rPr>
            </w:pPr>
            <w:r w:rsidRPr="00243293">
              <w:rPr>
                <w:rFonts w:cs="Arial"/>
                <w:color w:val="1A1A1A"/>
                <w:szCs w:val="24"/>
              </w:rPr>
              <w:t>$36,550</w:t>
            </w:r>
          </w:p>
        </w:tc>
      </w:tr>
      <w:tr w:rsidR="009C4E6F" w:rsidRPr="00733C7E" w14:paraId="0F69D7BB" w14:textId="77777777" w:rsidTr="008B30FD">
        <w:tc>
          <w:tcPr>
            <w:tcW w:w="4083" w:type="dxa"/>
            <w:hideMark/>
          </w:tcPr>
          <w:p w14:paraId="0E2C47F0" w14:textId="33CA2B06" w:rsidR="009C4E6F" w:rsidRPr="00243293" w:rsidRDefault="009C4E6F" w:rsidP="009C4E6F">
            <w:pPr>
              <w:pStyle w:val="Tabletext"/>
              <w:rPr>
                <w:rFonts w:cs="Arial"/>
                <w:szCs w:val="24"/>
                <w:lang w:eastAsia="en-AU"/>
              </w:rPr>
            </w:pPr>
            <w:r w:rsidRPr="00243293">
              <w:rPr>
                <w:rFonts w:cs="Arial"/>
                <w:color w:val="1A1A1A"/>
                <w:szCs w:val="24"/>
              </w:rPr>
              <w:t>Macedon Ranges Legacy Group of Bendigo Legacy Incorporated</w:t>
            </w:r>
          </w:p>
        </w:tc>
        <w:tc>
          <w:tcPr>
            <w:tcW w:w="4082" w:type="dxa"/>
            <w:hideMark/>
          </w:tcPr>
          <w:p w14:paraId="53D07C42" w14:textId="0D2C321D" w:rsidR="009C4E6F" w:rsidRPr="00243293" w:rsidRDefault="009C4E6F" w:rsidP="009C4E6F">
            <w:pPr>
              <w:pStyle w:val="Tabletext"/>
              <w:rPr>
                <w:rFonts w:cs="Arial"/>
                <w:szCs w:val="24"/>
                <w:lang w:eastAsia="en-AU"/>
              </w:rPr>
            </w:pPr>
            <w:r w:rsidRPr="00243293">
              <w:rPr>
                <w:rFonts w:cs="Arial"/>
                <w:color w:val="1A1A1A"/>
                <w:szCs w:val="24"/>
              </w:rPr>
              <w:t>Well-being functions for ag</w:t>
            </w:r>
            <w:r w:rsidR="0005287D">
              <w:rPr>
                <w:rFonts w:cs="Arial"/>
                <w:color w:val="1A1A1A"/>
                <w:szCs w:val="24"/>
              </w:rPr>
              <w:t>e</w:t>
            </w:r>
            <w:r w:rsidRPr="00243293">
              <w:rPr>
                <w:rFonts w:cs="Arial"/>
                <w:color w:val="1A1A1A"/>
                <w:szCs w:val="24"/>
              </w:rPr>
              <w:t xml:space="preserve">ing Legacy </w:t>
            </w:r>
            <w:r w:rsidR="0005287D">
              <w:rPr>
                <w:rFonts w:cs="Arial"/>
                <w:color w:val="1A1A1A"/>
                <w:szCs w:val="24"/>
              </w:rPr>
              <w:t>w</w:t>
            </w:r>
            <w:r w:rsidRPr="00243293">
              <w:rPr>
                <w:rFonts w:cs="Arial"/>
                <w:color w:val="1A1A1A"/>
                <w:szCs w:val="24"/>
              </w:rPr>
              <w:t>idows</w:t>
            </w:r>
          </w:p>
        </w:tc>
        <w:tc>
          <w:tcPr>
            <w:tcW w:w="2041" w:type="dxa"/>
            <w:hideMark/>
          </w:tcPr>
          <w:p w14:paraId="003BC10E" w14:textId="434EC1C7" w:rsidR="009C4E6F" w:rsidRPr="00243293" w:rsidRDefault="009C4E6F" w:rsidP="009C4E6F">
            <w:pPr>
              <w:pStyle w:val="Tabletext"/>
              <w:rPr>
                <w:rFonts w:cs="Arial"/>
                <w:szCs w:val="24"/>
                <w:lang w:eastAsia="en-AU"/>
              </w:rPr>
            </w:pPr>
            <w:r w:rsidRPr="00243293">
              <w:rPr>
                <w:rFonts w:cs="Arial"/>
                <w:color w:val="1A1A1A"/>
                <w:szCs w:val="24"/>
              </w:rPr>
              <w:t>$6,285</w:t>
            </w:r>
          </w:p>
        </w:tc>
      </w:tr>
      <w:tr w:rsidR="009C4E6F" w:rsidRPr="00733C7E" w14:paraId="3C7B3BF1" w14:textId="77777777" w:rsidTr="008B30FD">
        <w:tc>
          <w:tcPr>
            <w:tcW w:w="4083" w:type="dxa"/>
            <w:hideMark/>
          </w:tcPr>
          <w:p w14:paraId="6A85E9C3" w14:textId="589419F1" w:rsidR="009C4E6F" w:rsidRPr="00243293" w:rsidRDefault="009C4E6F" w:rsidP="009C4E6F">
            <w:pPr>
              <w:pStyle w:val="Tabletext"/>
              <w:rPr>
                <w:rFonts w:cs="Arial"/>
                <w:szCs w:val="24"/>
                <w:lang w:eastAsia="en-AU"/>
              </w:rPr>
            </w:pPr>
            <w:r w:rsidRPr="00243293">
              <w:rPr>
                <w:rFonts w:cs="Arial"/>
                <w:color w:val="1A1A1A"/>
                <w:szCs w:val="24"/>
              </w:rPr>
              <w:t>Melbourne Legacy</w:t>
            </w:r>
          </w:p>
        </w:tc>
        <w:tc>
          <w:tcPr>
            <w:tcW w:w="4082" w:type="dxa"/>
            <w:hideMark/>
          </w:tcPr>
          <w:p w14:paraId="2E65DB54" w14:textId="04984913" w:rsidR="009C4E6F" w:rsidRPr="00243293" w:rsidRDefault="009C4E6F" w:rsidP="009C4E6F">
            <w:pPr>
              <w:pStyle w:val="Tabletext"/>
              <w:rPr>
                <w:rFonts w:cs="Arial"/>
                <w:szCs w:val="24"/>
                <w:lang w:eastAsia="en-AU"/>
              </w:rPr>
            </w:pPr>
            <w:r w:rsidRPr="00243293">
              <w:rPr>
                <w:rFonts w:cs="Arial"/>
                <w:color w:val="1A1A1A"/>
                <w:szCs w:val="24"/>
              </w:rPr>
              <w:t>Legacy Youth Wellbeing Support Camps Program</w:t>
            </w:r>
          </w:p>
        </w:tc>
        <w:tc>
          <w:tcPr>
            <w:tcW w:w="2041" w:type="dxa"/>
            <w:hideMark/>
          </w:tcPr>
          <w:p w14:paraId="149BEA61" w14:textId="0FB75FA6" w:rsidR="009C4E6F" w:rsidRPr="00243293" w:rsidRDefault="009C4E6F" w:rsidP="009C4E6F">
            <w:pPr>
              <w:pStyle w:val="Tabletext"/>
              <w:rPr>
                <w:rFonts w:cs="Arial"/>
                <w:szCs w:val="24"/>
                <w:lang w:eastAsia="en-AU"/>
              </w:rPr>
            </w:pPr>
            <w:r w:rsidRPr="00243293">
              <w:rPr>
                <w:rFonts w:cs="Arial"/>
                <w:color w:val="1A1A1A"/>
                <w:szCs w:val="24"/>
              </w:rPr>
              <w:t>$150,000</w:t>
            </w:r>
          </w:p>
        </w:tc>
      </w:tr>
      <w:tr w:rsidR="009C4E6F" w:rsidRPr="00733C7E" w14:paraId="7C4F0272" w14:textId="77777777" w:rsidTr="008B30FD">
        <w:tc>
          <w:tcPr>
            <w:tcW w:w="4083" w:type="dxa"/>
            <w:hideMark/>
          </w:tcPr>
          <w:p w14:paraId="5EB768F0" w14:textId="5AFAECA0" w:rsidR="009C4E6F" w:rsidRPr="00243293" w:rsidRDefault="009C4E6F" w:rsidP="009C4E6F">
            <w:pPr>
              <w:pStyle w:val="Tabletext"/>
              <w:rPr>
                <w:rFonts w:cs="Arial"/>
                <w:szCs w:val="24"/>
                <w:lang w:eastAsia="en-AU"/>
              </w:rPr>
            </w:pPr>
            <w:r w:rsidRPr="00243293">
              <w:rPr>
                <w:rFonts w:cs="Arial"/>
                <w:color w:val="1A1A1A"/>
                <w:szCs w:val="24"/>
              </w:rPr>
              <w:t>Mount Evelyn RSL Sub-Branch</w:t>
            </w:r>
          </w:p>
        </w:tc>
        <w:tc>
          <w:tcPr>
            <w:tcW w:w="4082" w:type="dxa"/>
            <w:hideMark/>
          </w:tcPr>
          <w:p w14:paraId="3D41979A" w14:textId="57349E3A" w:rsidR="009C4E6F" w:rsidRPr="00243293" w:rsidRDefault="009C4E6F" w:rsidP="009C4E6F">
            <w:pPr>
              <w:pStyle w:val="Tabletext"/>
              <w:rPr>
                <w:rFonts w:cs="Arial"/>
                <w:szCs w:val="24"/>
                <w:lang w:eastAsia="en-AU"/>
              </w:rPr>
            </w:pPr>
            <w:r w:rsidRPr="00243293">
              <w:rPr>
                <w:rFonts w:cs="Arial"/>
                <w:color w:val="1A1A1A"/>
                <w:szCs w:val="24"/>
              </w:rPr>
              <w:t>AED for clubrooms</w:t>
            </w:r>
          </w:p>
        </w:tc>
        <w:tc>
          <w:tcPr>
            <w:tcW w:w="2041" w:type="dxa"/>
            <w:hideMark/>
          </w:tcPr>
          <w:p w14:paraId="1861D5AD" w14:textId="707A9436" w:rsidR="009C4E6F" w:rsidRPr="00243293" w:rsidRDefault="009C4E6F" w:rsidP="009C4E6F">
            <w:pPr>
              <w:pStyle w:val="Tabletext"/>
              <w:rPr>
                <w:rFonts w:cs="Arial"/>
                <w:szCs w:val="24"/>
                <w:lang w:eastAsia="en-AU"/>
              </w:rPr>
            </w:pPr>
            <w:r w:rsidRPr="00243293">
              <w:rPr>
                <w:rFonts w:cs="Arial"/>
                <w:color w:val="1A1A1A"/>
                <w:szCs w:val="24"/>
              </w:rPr>
              <w:t>$1,926</w:t>
            </w:r>
          </w:p>
        </w:tc>
      </w:tr>
      <w:tr w:rsidR="009C4E6F" w:rsidRPr="00733C7E" w14:paraId="53F2B0C1" w14:textId="77777777" w:rsidTr="008B30FD">
        <w:tc>
          <w:tcPr>
            <w:tcW w:w="4083" w:type="dxa"/>
            <w:hideMark/>
          </w:tcPr>
          <w:p w14:paraId="7E1DBCE1" w14:textId="072A68F5" w:rsidR="009C4E6F" w:rsidRPr="00243293" w:rsidRDefault="009C4E6F" w:rsidP="009C4E6F">
            <w:pPr>
              <w:pStyle w:val="Tabletext"/>
              <w:rPr>
                <w:rFonts w:cs="Arial"/>
                <w:szCs w:val="24"/>
                <w:lang w:eastAsia="en-AU"/>
              </w:rPr>
            </w:pPr>
            <w:r w:rsidRPr="00243293">
              <w:rPr>
                <w:rFonts w:cs="Arial"/>
                <w:color w:val="1A1A1A"/>
                <w:szCs w:val="24"/>
              </w:rPr>
              <w:t>Returned &amp; Services League of Australia Victorian Branch</w:t>
            </w:r>
          </w:p>
        </w:tc>
        <w:tc>
          <w:tcPr>
            <w:tcW w:w="4082" w:type="dxa"/>
            <w:hideMark/>
          </w:tcPr>
          <w:p w14:paraId="55E4127A" w14:textId="11ADABFC" w:rsidR="009C4E6F" w:rsidRPr="00243293" w:rsidRDefault="009C4E6F" w:rsidP="009C4E6F">
            <w:pPr>
              <w:pStyle w:val="Tabletext"/>
              <w:rPr>
                <w:rFonts w:cs="Arial"/>
                <w:szCs w:val="24"/>
                <w:lang w:eastAsia="en-AU"/>
              </w:rPr>
            </w:pPr>
            <w:r w:rsidRPr="00243293">
              <w:rPr>
                <w:rFonts w:cs="Arial"/>
                <w:color w:val="1A1A1A"/>
                <w:szCs w:val="24"/>
              </w:rPr>
              <w:t xml:space="preserve">RSL Victoria General Appeal </w:t>
            </w:r>
            <w:r w:rsidR="00243293">
              <w:rPr>
                <w:rFonts w:cs="Arial"/>
                <w:color w:val="1A1A1A"/>
                <w:szCs w:val="24"/>
              </w:rPr>
              <w:t>–</w:t>
            </w:r>
            <w:r w:rsidRPr="00243293">
              <w:rPr>
                <w:rFonts w:cs="Arial"/>
                <w:color w:val="1A1A1A"/>
                <w:szCs w:val="24"/>
              </w:rPr>
              <w:t xml:space="preserve"> Welfare support</w:t>
            </w:r>
          </w:p>
        </w:tc>
        <w:tc>
          <w:tcPr>
            <w:tcW w:w="2041" w:type="dxa"/>
            <w:hideMark/>
          </w:tcPr>
          <w:p w14:paraId="29A5AD36" w14:textId="4D92D089" w:rsidR="009C4E6F" w:rsidRPr="00243293" w:rsidRDefault="009C4E6F" w:rsidP="009C4E6F">
            <w:pPr>
              <w:pStyle w:val="Tabletext"/>
              <w:rPr>
                <w:rFonts w:cs="Arial"/>
                <w:szCs w:val="24"/>
                <w:lang w:eastAsia="en-AU"/>
              </w:rPr>
            </w:pPr>
            <w:r w:rsidRPr="00243293">
              <w:rPr>
                <w:rFonts w:cs="Arial"/>
                <w:color w:val="1A1A1A"/>
                <w:szCs w:val="24"/>
              </w:rPr>
              <w:t>$150,000</w:t>
            </w:r>
          </w:p>
        </w:tc>
      </w:tr>
      <w:tr w:rsidR="009C4E6F" w:rsidRPr="00733C7E" w14:paraId="78A01BA6" w14:textId="77777777" w:rsidTr="008B30FD">
        <w:tc>
          <w:tcPr>
            <w:tcW w:w="4083" w:type="dxa"/>
            <w:hideMark/>
          </w:tcPr>
          <w:p w14:paraId="2073C889" w14:textId="24E429E6" w:rsidR="009C4E6F" w:rsidRPr="00243293" w:rsidRDefault="009C4E6F" w:rsidP="009C4E6F">
            <w:pPr>
              <w:pStyle w:val="Tabletext"/>
              <w:rPr>
                <w:rFonts w:cs="Arial"/>
                <w:szCs w:val="24"/>
                <w:lang w:eastAsia="en-AU"/>
              </w:rPr>
            </w:pPr>
            <w:r w:rsidRPr="00243293">
              <w:rPr>
                <w:rFonts w:cs="Arial"/>
                <w:color w:val="1A1A1A"/>
                <w:szCs w:val="24"/>
              </w:rPr>
              <w:t>The Legacy Club of Ballarat Inc</w:t>
            </w:r>
          </w:p>
        </w:tc>
        <w:tc>
          <w:tcPr>
            <w:tcW w:w="4082" w:type="dxa"/>
            <w:hideMark/>
          </w:tcPr>
          <w:p w14:paraId="14E1033E" w14:textId="77777777" w:rsidR="009C4E6F" w:rsidRPr="00243293" w:rsidRDefault="009C4E6F" w:rsidP="009C4E6F">
            <w:pPr>
              <w:pStyle w:val="Tabletext"/>
              <w:rPr>
                <w:rFonts w:cs="Arial"/>
                <w:szCs w:val="24"/>
                <w:lang w:eastAsia="en-AU"/>
              </w:rPr>
            </w:pPr>
            <w:r w:rsidRPr="00243293">
              <w:rPr>
                <w:rFonts w:cs="Arial"/>
                <w:color w:val="1A1A1A"/>
                <w:szCs w:val="24"/>
              </w:rPr>
              <w:t>2024 Winter Heating Allowance</w:t>
            </w:r>
          </w:p>
        </w:tc>
        <w:tc>
          <w:tcPr>
            <w:tcW w:w="2041" w:type="dxa"/>
            <w:hideMark/>
          </w:tcPr>
          <w:p w14:paraId="17462257" w14:textId="4098F71D" w:rsidR="009C4E6F" w:rsidRPr="00243293" w:rsidRDefault="009C4E6F" w:rsidP="009C4E6F">
            <w:pPr>
              <w:pStyle w:val="Tabletext"/>
              <w:rPr>
                <w:rFonts w:cs="Arial"/>
                <w:szCs w:val="24"/>
                <w:lang w:eastAsia="en-AU"/>
              </w:rPr>
            </w:pPr>
            <w:r w:rsidRPr="00243293">
              <w:rPr>
                <w:rFonts w:cs="Arial"/>
                <w:color w:val="1A1A1A"/>
                <w:szCs w:val="24"/>
              </w:rPr>
              <w:t>$18,000</w:t>
            </w:r>
          </w:p>
        </w:tc>
      </w:tr>
      <w:tr w:rsidR="009C4E6F" w:rsidRPr="00733C7E" w14:paraId="6C0A553D" w14:textId="77777777" w:rsidTr="008B30FD">
        <w:tc>
          <w:tcPr>
            <w:tcW w:w="4083" w:type="dxa"/>
            <w:hideMark/>
          </w:tcPr>
          <w:p w14:paraId="3151AA6A" w14:textId="348C2F6C" w:rsidR="009C4E6F" w:rsidRPr="00243293" w:rsidRDefault="009C4E6F" w:rsidP="009C4E6F">
            <w:pPr>
              <w:pStyle w:val="Tabletext"/>
              <w:rPr>
                <w:rFonts w:cs="Arial"/>
                <w:szCs w:val="24"/>
                <w:lang w:eastAsia="en-AU"/>
              </w:rPr>
            </w:pPr>
            <w:r w:rsidRPr="00243293">
              <w:rPr>
                <w:rFonts w:cs="Arial"/>
                <w:color w:val="1A1A1A"/>
                <w:szCs w:val="24"/>
              </w:rPr>
              <w:lastRenderedPageBreak/>
              <w:t>Torquay Surf Lifesaving Club Inc.</w:t>
            </w:r>
          </w:p>
        </w:tc>
        <w:tc>
          <w:tcPr>
            <w:tcW w:w="4082" w:type="dxa"/>
            <w:hideMark/>
          </w:tcPr>
          <w:p w14:paraId="250368C5" w14:textId="37F60D9E" w:rsidR="009C4E6F" w:rsidRPr="00243293" w:rsidRDefault="009C4E6F" w:rsidP="009C4E6F">
            <w:pPr>
              <w:pStyle w:val="Tabletext"/>
              <w:rPr>
                <w:rFonts w:cs="Arial"/>
                <w:szCs w:val="24"/>
                <w:lang w:eastAsia="en-AU"/>
              </w:rPr>
            </w:pPr>
            <w:r w:rsidRPr="00243293">
              <w:rPr>
                <w:rFonts w:cs="Arial"/>
                <w:color w:val="1A1A1A"/>
                <w:szCs w:val="24"/>
              </w:rPr>
              <w:t>Returned Service Community Life Saving</w:t>
            </w:r>
          </w:p>
        </w:tc>
        <w:tc>
          <w:tcPr>
            <w:tcW w:w="2041" w:type="dxa"/>
            <w:hideMark/>
          </w:tcPr>
          <w:p w14:paraId="0ED71341" w14:textId="737EE428" w:rsidR="009C4E6F" w:rsidRPr="00243293" w:rsidRDefault="009C4E6F" w:rsidP="009C4E6F">
            <w:pPr>
              <w:pStyle w:val="Tabletext"/>
              <w:rPr>
                <w:rFonts w:cs="Arial"/>
                <w:szCs w:val="24"/>
                <w:lang w:eastAsia="en-AU"/>
              </w:rPr>
            </w:pPr>
            <w:r w:rsidRPr="00243293">
              <w:rPr>
                <w:rFonts w:cs="Arial"/>
                <w:color w:val="1A1A1A"/>
                <w:szCs w:val="24"/>
              </w:rPr>
              <w:t>$7,500</w:t>
            </w:r>
          </w:p>
        </w:tc>
      </w:tr>
      <w:tr w:rsidR="009C4E6F" w:rsidRPr="00733C7E" w14:paraId="38B78274" w14:textId="77777777" w:rsidTr="008B30FD">
        <w:tc>
          <w:tcPr>
            <w:tcW w:w="4083" w:type="dxa"/>
            <w:hideMark/>
          </w:tcPr>
          <w:p w14:paraId="637500F1" w14:textId="72B0F770" w:rsidR="009C4E6F" w:rsidRPr="00243293" w:rsidRDefault="009C4E6F" w:rsidP="009C4E6F">
            <w:pPr>
              <w:pStyle w:val="Tabletext"/>
              <w:rPr>
                <w:rFonts w:cs="Arial"/>
                <w:szCs w:val="24"/>
                <w:lang w:eastAsia="en-AU"/>
              </w:rPr>
            </w:pPr>
            <w:r w:rsidRPr="00243293">
              <w:rPr>
                <w:rFonts w:cs="Arial"/>
                <w:color w:val="1A1A1A"/>
                <w:szCs w:val="24"/>
              </w:rPr>
              <w:t>Upwey Belgrave RSL Sub-Branch</w:t>
            </w:r>
          </w:p>
        </w:tc>
        <w:tc>
          <w:tcPr>
            <w:tcW w:w="4082" w:type="dxa"/>
            <w:hideMark/>
          </w:tcPr>
          <w:p w14:paraId="1AB1FA17" w14:textId="025DFC34" w:rsidR="009C4E6F" w:rsidRPr="00243293" w:rsidRDefault="009C4E6F" w:rsidP="009C4E6F">
            <w:pPr>
              <w:pStyle w:val="Tabletext"/>
              <w:rPr>
                <w:rFonts w:cs="Arial"/>
                <w:szCs w:val="24"/>
                <w:lang w:eastAsia="en-AU"/>
              </w:rPr>
            </w:pPr>
            <w:r w:rsidRPr="00243293">
              <w:rPr>
                <w:rFonts w:cs="Arial"/>
                <w:color w:val="1A1A1A"/>
                <w:szCs w:val="24"/>
              </w:rPr>
              <w:t>Women</w:t>
            </w:r>
            <w:r w:rsidR="0005287D">
              <w:rPr>
                <w:rFonts w:cs="Arial"/>
                <w:color w:val="1A1A1A"/>
                <w:szCs w:val="24"/>
              </w:rPr>
              <w:t>’s</w:t>
            </w:r>
            <w:r w:rsidRPr="00243293">
              <w:rPr>
                <w:rFonts w:cs="Arial"/>
                <w:color w:val="1A1A1A"/>
                <w:szCs w:val="24"/>
              </w:rPr>
              <w:t xml:space="preserve"> wellbeing</w:t>
            </w:r>
          </w:p>
        </w:tc>
        <w:tc>
          <w:tcPr>
            <w:tcW w:w="2041" w:type="dxa"/>
            <w:hideMark/>
          </w:tcPr>
          <w:p w14:paraId="38D40458" w14:textId="1A1157B4" w:rsidR="009C4E6F" w:rsidRPr="00243293" w:rsidRDefault="009C4E6F" w:rsidP="009C4E6F">
            <w:pPr>
              <w:pStyle w:val="Tabletext"/>
              <w:rPr>
                <w:rFonts w:cs="Arial"/>
                <w:szCs w:val="24"/>
                <w:lang w:eastAsia="en-AU"/>
              </w:rPr>
            </w:pPr>
            <w:r w:rsidRPr="00243293">
              <w:rPr>
                <w:rFonts w:cs="Arial"/>
                <w:color w:val="1A1A1A"/>
                <w:szCs w:val="24"/>
              </w:rPr>
              <w:t>$4,500</w:t>
            </w:r>
          </w:p>
        </w:tc>
      </w:tr>
      <w:tr w:rsidR="009C4E6F" w:rsidRPr="00733C7E" w14:paraId="66175684" w14:textId="77777777" w:rsidTr="008B30FD">
        <w:tc>
          <w:tcPr>
            <w:tcW w:w="4083" w:type="dxa"/>
            <w:hideMark/>
          </w:tcPr>
          <w:p w14:paraId="731477DA" w14:textId="78B5547D" w:rsidR="009C4E6F" w:rsidRPr="00243293" w:rsidRDefault="009C4E6F" w:rsidP="009C4E6F">
            <w:pPr>
              <w:pStyle w:val="Tabletext"/>
              <w:rPr>
                <w:rFonts w:cs="Arial"/>
                <w:szCs w:val="24"/>
                <w:lang w:eastAsia="en-AU"/>
              </w:rPr>
            </w:pPr>
            <w:r w:rsidRPr="00243293">
              <w:rPr>
                <w:rFonts w:cs="Arial"/>
                <w:color w:val="1A1A1A"/>
                <w:szCs w:val="24"/>
              </w:rPr>
              <w:t>Vasey RSL Care</w:t>
            </w:r>
          </w:p>
        </w:tc>
        <w:tc>
          <w:tcPr>
            <w:tcW w:w="4082" w:type="dxa"/>
            <w:hideMark/>
          </w:tcPr>
          <w:p w14:paraId="7346CC9F" w14:textId="5219568C" w:rsidR="009C4E6F" w:rsidRPr="00243293" w:rsidRDefault="009C4E6F" w:rsidP="009C4E6F">
            <w:pPr>
              <w:pStyle w:val="Tabletext"/>
              <w:rPr>
                <w:rFonts w:cs="Arial"/>
                <w:szCs w:val="24"/>
                <w:lang w:eastAsia="en-AU"/>
              </w:rPr>
            </w:pPr>
            <w:r w:rsidRPr="00243293">
              <w:rPr>
                <w:rFonts w:cs="Arial"/>
                <w:color w:val="1A1A1A"/>
                <w:szCs w:val="24"/>
              </w:rPr>
              <w:t>Ex-Service Accommodation Social Engagement Program</w:t>
            </w:r>
          </w:p>
        </w:tc>
        <w:tc>
          <w:tcPr>
            <w:tcW w:w="2041" w:type="dxa"/>
            <w:hideMark/>
          </w:tcPr>
          <w:p w14:paraId="7E24D549" w14:textId="4FE48D7E" w:rsidR="009C4E6F" w:rsidRPr="00243293" w:rsidRDefault="009C4E6F" w:rsidP="009C4E6F">
            <w:pPr>
              <w:pStyle w:val="Tabletext"/>
              <w:rPr>
                <w:rFonts w:cs="Arial"/>
                <w:szCs w:val="24"/>
                <w:lang w:eastAsia="en-AU"/>
              </w:rPr>
            </w:pPr>
            <w:r w:rsidRPr="00243293">
              <w:rPr>
                <w:rFonts w:cs="Arial"/>
                <w:color w:val="1A1A1A"/>
                <w:szCs w:val="24"/>
              </w:rPr>
              <w:t>$5,750</w:t>
            </w:r>
          </w:p>
        </w:tc>
      </w:tr>
      <w:tr w:rsidR="009C4E6F" w:rsidRPr="00733C7E" w14:paraId="72619D8C" w14:textId="77777777" w:rsidTr="008B30FD">
        <w:tc>
          <w:tcPr>
            <w:tcW w:w="4083" w:type="dxa"/>
            <w:hideMark/>
          </w:tcPr>
          <w:p w14:paraId="285EEFAE" w14:textId="2509BC45" w:rsidR="009C4E6F" w:rsidRPr="00243293" w:rsidRDefault="009C4E6F" w:rsidP="009C4E6F">
            <w:pPr>
              <w:pStyle w:val="Tabletext"/>
              <w:rPr>
                <w:rFonts w:cs="Arial"/>
                <w:szCs w:val="24"/>
                <w:lang w:eastAsia="en-AU"/>
              </w:rPr>
            </w:pPr>
            <w:r w:rsidRPr="00243293">
              <w:rPr>
                <w:rFonts w:cs="Arial"/>
                <w:color w:val="1A1A1A"/>
                <w:szCs w:val="24"/>
              </w:rPr>
              <w:t>Vietnam Veterans Federation Vic Branch Inc</w:t>
            </w:r>
          </w:p>
        </w:tc>
        <w:tc>
          <w:tcPr>
            <w:tcW w:w="4082" w:type="dxa"/>
            <w:hideMark/>
          </w:tcPr>
          <w:p w14:paraId="5D1DA500" w14:textId="5A5C1FD6" w:rsidR="009C4E6F" w:rsidRPr="00243293" w:rsidRDefault="009C4E6F" w:rsidP="009C4E6F">
            <w:pPr>
              <w:pStyle w:val="Tabletext"/>
              <w:rPr>
                <w:rFonts w:cs="Arial"/>
                <w:szCs w:val="24"/>
                <w:lang w:eastAsia="en-AU"/>
              </w:rPr>
            </w:pPr>
            <w:r w:rsidRPr="00243293">
              <w:rPr>
                <w:rFonts w:cs="Arial"/>
                <w:color w:val="1A1A1A"/>
                <w:szCs w:val="24"/>
              </w:rPr>
              <w:t>VVF Vic Branch Inc Welfare</w:t>
            </w:r>
          </w:p>
        </w:tc>
        <w:tc>
          <w:tcPr>
            <w:tcW w:w="2041" w:type="dxa"/>
            <w:hideMark/>
          </w:tcPr>
          <w:p w14:paraId="554FD315" w14:textId="71B98D74" w:rsidR="009C4E6F" w:rsidRPr="00243293" w:rsidRDefault="009C4E6F" w:rsidP="009C4E6F">
            <w:pPr>
              <w:pStyle w:val="Tabletext"/>
              <w:rPr>
                <w:rFonts w:cs="Arial"/>
                <w:szCs w:val="24"/>
                <w:lang w:eastAsia="en-AU"/>
              </w:rPr>
            </w:pPr>
            <w:r w:rsidRPr="00243293">
              <w:rPr>
                <w:rFonts w:cs="Arial"/>
                <w:color w:val="1A1A1A"/>
                <w:szCs w:val="24"/>
              </w:rPr>
              <w:t>$10,000</w:t>
            </w:r>
          </w:p>
        </w:tc>
      </w:tr>
      <w:tr w:rsidR="00DB365D" w:rsidRPr="00733C7E" w14:paraId="55B792B6" w14:textId="77777777" w:rsidTr="008B30FD">
        <w:tc>
          <w:tcPr>
            <w:tcW w:w="4083" w:type="dxa"/>
          </w:tcPr>
          <w:p w14:paraId="446022C4" w14:textId="61006C1F" w:rsidR="00DB365D" w:rsidRPr="00243293" w:rsidRDefault="00DB365D" w:rsidP="00DB365D">
            <w:pPr>
              <w:pStyle w:val="Tabletext"/>
              <w:rPr>
                <w:rFonts w:cs="Arial"/>
                <w:szCs w:val="24"/>
                <w:lang w:eastAsia="en-AU"/>
              </w:rPr>
            </w:pPr>
            <w:r w:rsidRPr="00243293">
              <w:rPr>
                <w:rFonts w:cs="Arial"/>
                <w:b/>
                <w:bCs/>
                <w:szCs w:val="24"/>
              </w:rPr>
              <w:t xml:space="preserve">Total </w:t>
            </w:r>
            <w:r w:rsidR="00741914" w:rsidRPr="00243293">
              <w:rPr>
                <w:rFonts w:cs="Arial"/>
                <w:b/>
                <w:bCs/>
                <w:szCs w:val="24"/>
              </w:rPr>
              <w:t>A</w:t>
            </w:r>
            <w:r w:rsidR="00741914">
              <w:rPr>
                <w:rFonts w:cs="Arial"/>
                <w:b/>
                <w:bCs/>
                <w:szCs w:val="24"/>
              </w:rPr>
              <w:t xml:space="preserve">nzac </w:t>
            </w:r>
            <w:r w:rsidRPr="00243293">
              <w:rPr>
                <w:rFonts w:cs="Arial"/>
                <w:b/>
                <w:bCs/>
                <w:szCs w:val="24"/>
              </w:rPr>
              <w:t>Day Proceeds Fund</w:t>
            </w:r>
          </w:p>
        </w:tc>
        <w:tc>
          <w:tcPr>
            <w:tcW w:w="4082" w:type="dxa"/>
          </w:tcPr>
          <w:p w14:paraId="37229238" w14:textId="11B4A15A" w:rsidR="00DB365D" w:rsidRPr="00243293" w:rsidRDefault="00DB365D" w:rsidP="00DB365D">
            <w:pPr>
              <w:pStyle w:val="Tabletext"/>
              <w:rPr>
                <w:rFonts w:cs="Arial"/>
                <w:szCs w:val="24"/>
                <w:lang w:eastAsia="en-AU"/>
              </w:rPr>
            </w:pPr>
          </w:p>
        </w:tc>
        <w:tc>
          <w:tcPr>
            <w:tcW w:w="2041" w:type="dxa"/>
          </w:tcPr>
          <w:p w14:paraId="44504017" w14:textId="238B742A" w:rsidR="00DB365D" w:rsidRPr="00243293" w:rsidRDefault="00DB365D" w:rsidP="00DB365D">
            <w:pPr>
              <w:pStyle w:val="Tabletext"/>
              <w:rPr>
                <w:rFonts w:cs="Arial"/>
                <w:szCs w:val="24"/>
                <w:lang w:eastAsia="en-AU"/>
              </w:rPr>
            </w:pPr>
            <w:r w:rsidRPr="00243293">
              <w:rPr>
                <w:rFonts w:cs="Arial"/>
                <w:b/>
                <w:bCs/>
                <w:szCs w:val="24"/>
              </w:rPr>
              <w:t>$</w:t>
            </w:r>
            <w:r w:rsidR="0082289D" w:rsidRPr="00243293">
              <w:rPr>
                <w:rFonts w:cs="Arial"/>
                <w:b/>
                <w:bCs/>
                <w:szCs w:val="24"/>
              </w:rPr>
              <w:t xml:space="preserve"> </w:t>
            </w:r>
            <w:r w:rsidR="00EA7A21" w:rsidRPr="00243293">
              <w:rPr>
                <w:rFonts w:cs="Arial"/>
                <w:b/>
                <w:bCs/>
                <w:szCs w:val="24"/>
              </w:rPr>
              <w:t>679</w:t>
            </w:r>
            <w:r w:rsidR="0082289D" w:rsidRPr="00243293">
              <w:rPr>
                <w:rFonts w:cs="Arial"/>
                <w:b/>
                <w:bCs/>
                <w:szCs w:val="24"/>
              </w:rPr>
              <w:t>,842</w:t>
            </w:r>
          </w:p>
        </w:tc>
      </w:tr>
    </w:tbl>
    <w:p w14:paraId="387723D3" w14:textId="77777777" w:rsidR="00DA3D56" w:rsidRDefault="00DA3D56" w:rsidP="00B80241">
      <w:pPr>
        <w:pStyle w:val="Body"/>
        <w:rPr>
          <w:rFonts w:eastAsia="MS Gothic" w:cs="Arial"/>
          <w:bCs/>
          <w:color w:val="201547"/>
          <w:kern w:val="32"/>
          <w:sz w:val="40"/>
          <w:szCs w:val="40"/>
        </w:rPr>
      </w:pPr>
      <w:bookmarkStart w:id="16" w:name="_Victorian_Veterans_Fund"/>
      <w:bookmarkEnd w:id="16"/>
      <w:r>
        <w:br w:type="page"/>
      </w:r>
    </w:p>
    <w:p w14:paraId="0ADC089B" w14:textId="06B0674A" w:rsidR="002D44C1" w:rsidRPr="00F97717" w:rsidRDefault="002D44C1" w:rsidP="002D44C1">
      <w:pPr>
        <w:pStyle w:val="Heading1"/>
      </w:pPr>
      <w:bookmarkStart w:id="17" w:name="_Victorian_Veterans_Fund_1"/>
      <w:bookmarkStart w:id="18" w:name="_Toc178741457"/>
      <w:bookmarkEnd w:id="17"/>
      <w:r w:rsidRPr="00F97717">
        <w:lastRenderedPageBreak/>
        <w:t>Victorian Veterans Fund</w:t>
      </w:r>
      <w:bookmarkEnd w:id="18"/>
    </w:p>
    <w:p w14:paraId="3642E7C5" w14:textId="785F45A4" w:rsidR="002D44C1" w:rsidRDefault="002D44C1" w:rsidP="00594199">
      <w:pPr>
        <w:pStyle w:val="Body"/>
      </w:pPr>
      <w:r w:rsidRPr="00F97717">
        <w:t xml:space="preserve">The Victorian Veterans Fund </w:t>
      </w:r>
      <w:r w:rsidR="000923BE">
        <w:t>w</w:t>
      </w:r>
      <w:r w:rsidRPr="00F97717">
        <w:t xml:space="preserve">as established under the </w:t>
      </w:r>
      <w:r w:rsidRPr="00C55B8A">
        <w:t>Veterans Act</w:t>
      </w:r>
      <w:r w:rsidRPr="00F97717">
        <w:t>. Revenue for the Veterans Fund</w:t>
      </w:r>
      <w:r w:rsidR="000923BE">
        <w:t xml:space="preserve"> for one financial year</w:t>
      </w:r>
      <w:r w:rsidRPr="00F97717">
        <w:t xml:space="preserve"> comes from the </w:t>
      </w:r>
      <w:r w:rsidR="006D55DA">
        <w:t xml:space="preserve">Victorian Government’s </w:t>
      </w:r>
      <w:r w:rsidR="002E012C" w:rsidRPr="00055189">
        <w:t xml:space="preserve">Community Support Fund </w:t>
      </w:r>
      <w:r w:rsidRPr="00F97717">
        <w:t xml:space="preserve">and is equal to one day’s revenue of the </w:t>
      </w:r>
      <w:r w:rsidR="002E012C" w:rsidRPr="00055189">
        <w:t>Community Support Fund</w:t>
      </w:r>
      <w:r w:rsidRPr="00F97717">
        <w:t xml:space="preserve">. </w:t>
      </w:r>
    </w:p>
    <w:p w14:paraId="181E1274" w14:textId="44420698" w:rsidR="002D44C1" w:rsidRDefault="002D44C1" w:rsidP="00594199">
      <w:pPr>
        <w:pStyle w:val="Body"/>
      </w:pPr>
      <w:r>
        <w:t>Grants of up to $30,000 (excluding GST) are available for projects honouring or commemorating veterans’ service or educating Victorians about veterans’ contributions. In 202</w:t>
      </w:r>
      <w:r w:rsidR="00CB4A18">
        <w:t>3</w:t>
      </w:r>
      <w:r w:rsidR="00FE0DBC">
        <w:t>–</w:t>
      </w:r>
      <w:r>
        <w:t>2</w:t>
      </w:r>
      <w:r w:rsidR="00CB4A18">
        <w:t>4</w:t>
      </w:r>
      <w:r>
        <w:t xml:space="preserve"> grants totalling $</w:t>
      </w:r>
      <w:r w:rsidR="002B64C7" w:rsidRPr="00E93D7F">
        <w:t>456,703.88</w:t>
      </w:r>
      <w:r>
        <w:t xml:space="preserve"> were approved for </w:t>
      </w:r>
      <w:r w:rsidR="002B64C7">
        <w:t>27</w:t>
      </w:r>
      <w:r w:rsidR="009717C2">
        <w:t xml:space="preserve"> </w:t>
      </w:r>
      <w:r>
        <w:t>projects</w:t>
      </w:r>
      <w:r w:rsidR="002E012C">
        <w:t>. Funds were</w:t>
      </w:r>
      <w:r>
        <w:t xml:space="preserve"> distributed under the Victoria Remembers Grant Program. </w:t>
      </w:r>
      <w:r w:rsidR="00775B4F">
        <w:t xml:space="preserve">Table 2 </w:t>
      </w:r>
      <w:r w:rsidR="00435B2F">
        <w:t>details the g</w:t>
      </w:r>
      <w:r>
        <w:t>rant recipients.</w:t>
      </w:r>
    </w:p>
    <w:p w14:paraId="7D529F5A" w14:textId="1C322718" w:rsidR="002D44C1" w:rsidRPr="00EF3FB5" w:rsidRDefault="00775B4F" w:rsidP="00C55B8A">
      <w:pPr>
        <w:pStyle w:val="Tablecaption"/>
      </w:pPr>
      <w:r w:rsidRPr="0045262F">
        <w:rPr>
          <w:bCs/>
        </w:rPr>
        <w:t>Table 2:</w:t>
      </w:r>
      <w:r>
        <w:t xml:space="preserve"> </w:t>
      </w:r>
      <w:r w:rsidR="008F751B" w:rsidRPr="008408A9">
        <w:t xml:space="preserve">Victorian Veterans Fund </w:t>
      </w:r>
      <w:r w:rsidR="006044FE" w:rsidRPr="008408A9">
        <w:t>2023</w:t>
      </w:r>
      <w:r w:rsidR="00243293">
        <w:t>–</w:t>
      </w:r>
      <w:r w:rsidR="006044FE" w:rsidRPr="008408A9">
        <w:t>24</w:t>
      </w:r>
      <w:r w:rsidR="008F751B" w:rsidRPr="008408A9">
        <w:t xml:space="preserve"> </w:t>
      </w:r>
      <w:r w:rsidR="001423C9">
        <w:t>approved grants</w:t>
      </w:r>
    </w:p>
    <w:tbl>
      <w:tblPr>
        <w:tblStyle w:val="TableGrid"/>
        <w:tblW w:w="10206" w:type="dxa"/>
        <w:tblLayout w:type="fixed"/>
        <w:tblLook w:val="0620" w:firstRow="1" w:lastRow="0" w:firstColumn="0" w:lastColumn="0" w:noHBand="1" w:noVBand="1"/>
      </w:tblPr>
      <w:tblGrid>
        <w:gridCol w:w="4083"/>
        <w:gridCol w:w="4082"/>
        <w:gridCol w:w="2041"/>
      </w:tblGrid>
      <w:tr w:rsidR="002D44C1" w:rsidRPr="00243293" w14:paraId="4FFA1318" w14:textId="77777777" w:rsidTr="008B30FD">
        <w:trPr>
          <w:cnfStyle w:val="100000000000" w:firstRow="1" w:lastRow="0" w:firstColumn="0" w:lastColumn="0" w:oddVBand="0" w:evenVBand="0" w:oddHBand="0" w:evenHBand="0" w:firstRowFirstColumn="0" w:firstRowLastColumn="0" w:lastRowFirstColumn="0" w:lastRowLastColumn="0"/>
          <w:tblHeader/>
        </w:trPr>
        <w:tc>
          <w:tcPr>
            <w:tcW w:w="4083" w:type="dxa"/>
          </w:tcPr>
          <w:p w14:paraId="65B835A1" w14:textId="77777777" w:rsidR="002D44C1" w:rsidRPr="00243293" w:rsidRDefault="002D44C1" w:rsidP="0062148C">
            <w:pPr>
              <w:pStyle w:val="Tablecolhead"/>
              <w:widowControl w:val="0"/>
              <w:autoSpaceDE w:val="0"/>
              <w:autoSpaceDN w:val="0"/>
              <w:rPr>
                <w:rFonts w:cs="Arial"/>
                <w:szCs w:val="24"/>
              </w:rPr>
            </w:pPr>
            <w:r w:rsidRPr="00243293">
              <w:rPr>
                <w:rFonts w:cs="Arial"/>
                <w:szCs w:val="24"/>
              </w:rPr>
              <w:t>Organisation</w:t>
            </w:r>
          </w:p>
        </w:tc>
        <w:tc>
          <w:tcPr>
            <w:tcW w:w="4082" w:type="dxa"/>
          </w:tcPr>
          <w:p w14:paraId="66EE5E18" w14:textId="77777777" w:rsidR="002D44C1" w:rsidRPr="00243293" w:rsidRDefault="002D44C1" w:rsidP="0062148C">
            <w:pPr>
              <w:pStyle w:val="Tablecolhead"/>
              <w:widowControl w:val="0"/>
              <w:autoSpaceDE w:val="0"/>
              <w:autoSpaceDN w:val="0"/>
              <w:rPr>
                <w:rFonts w:cs="Arial"/>
                <w:szCs w:val="24"/>
              </w:rPr>
            </w:pPr>
            <w:r w:rsidRPr="00243293">
              <w:rPr>
                <w:rFonts w:cs="Arial"/>
                <w:szCs w:val="24"/>
              </w:rPr>
              <w:t>Project</w:t>
            </w:r>
          </w:p>
        </w:tc>
        <w:tc>
          <w:tcPr>
            <w:tcW w:w="2041" w:type="dxa"/>
          </w:tcPr>
          <w:p w14:paraId="619C9B2E" w14:textId="654B9B9C" w:rsidR="002D44C1" w:rsidRPr="00243293" w:rsidRDefault="002D44C1" w:rsidP="008363C6">
            <w:pPr>
              <w:pStyle w:val="Tablecolhead"/>
              <w:widowControl w:val="0"/>
              <w:autoSpaceDE w:val="0"/>
              <w:autoSpaceDN w:val="0"/>
              <w:rPr>
                <w:rFonts w:cs="Arial"/>
                <w:szCs w:val="24"/>
              </w:rPr>
            </w:pPr>
            <w:r w:rsidRPr="00243293">
              <w:rPr>
                <w:rFonts w:cs="Arial"/>
                <w:szCs w:val="24"/>
              </w:rPr>
              <w:t>Amount</w:t>
            </w:r>
          </w:p>
        </w:tc>
      </w:tr>
      <w:tr w:rsidR="00BD1DCB" w:rsidRPr="00243293" w14:paraId="5E643647" w14:textId="77777777" w:rsidTr="008B30FD">
        <w:tc>
          <w:tcPr>
            <w:tcW w:w="4083" w:type="dxa"/>
            <w:hideMark/>
          </w:tcPr>
          <w:p w14:paraId="1F17CA7E" w14:textId="6CD6C022" w:rsidR="00BD1DCB" w:rsidRPr="00243293" w:rsidRDefault="00BD1DCB" w:rsidP="00BD1DCB">
            <w:pPr>
              <w:pStyle w:val="Tabletext"/>
              <w:rPr>
                <w:rFonts w:cs="Arial"/>
                <w:szCs w:val="24"/>
                <w:lang w:eastAsia="en-AU"/>
              </w:rPr>
            </w:pPr>
            <w:r w:rsidRPr="00243293">
              <w:rPr>
                <w:rFonts w:cs="Arial"/>
                <w:color w:val="1A1A1A"/>
                <w:szCs w:val="24"/>
              </w:rPr>
              <w:t>Ararat Legacy Inc</w:t>
            </w:r>
          </w:p>
        </w:tc>
        <w:tc>
          <w:tcPr>
            <w:tcW w:w="4082" w:type="dxa"/>
            <w:hideMark/>
          </w:tcPr>
          <w:p w14:paraId="6EBFF466" w14:textId="1B342E92" w:rsidR="00BD1DCB" w:rsidRPr="00243293" w:rsidRDefault="00BD1DCB" w:rsidP="00BD1DCB">
            <w:pPr>
              <w:pStyle w:val="Tabletext"/>
              <w:rPr>
                <w:rFonts w:cs="Arial"/>
                <w:szCs w:val="24"/>
                <w:lang w:eastAsia="en-AU"/>
              </w:rPr>
            </w:pPr>
            <w:r w:rsidRPr="00243293">
              <w:rPr>
                <w:rFonts w:cs="Arial"/>
                <w:color w:val="1A1A1A"/>
                <w:szCs w:val="24"/>
              </w:rPr>
              <w:t xml:space="preserve">2024 Project Remembrance </w:t>
            </w:r>
            <w:r w:rsidR="00243293">
              <w:rPr>
                <w:rFonts w:cs="Arial"/>
                <w:color w:val="1A1A1A"/>
                <w:szCs w:val="24"/>
              </w:rPr>
              <w:t>–</w:t>
            </w:r>
            <w:r w:rsidRPr="00243293">
              <w:rPr>
                <w:rFonts w:cs="Arial"/>
                <w:color w:val="1A1A1A"/>
                <w:szCs w:val="24"/>
              </w:rPr>
              <w:t xml:space="preserve"> Legacy in Schools Program</w:t>
            </w:r>
          </w:p>
        </w:tc>
        <w:tc>
          <w:tcPr>
            <w:tcW w:w="2041" w:type="dxa"/>
            <w:hideMark/>
          </w:tcPr>
          <w:p w14:paraId="550FE8D6" w14:textId="771E79C0" w:rsidR="00BD1DCB" w:rsidRPr="00243293" w:rsidRDefault="00BD1DCB" w:rsidP="00BD1DCB">
            <w:pPr>
              <w:pStyle w:val="Tabletext"/>
              <w:rPr>
                <w:rFonts w:cs="Arial"/>
                <w:szCs w:val="24"/>
                <w:lang w:eastAsia="en-AU"/>
              </w:rPr>
            </w:pPr>
            <w:r w:rsidRPr="00243293">
              <w:rPr>
                <w:rFonts w:cs="Arial"/>
                <w:color w:val="1A1A1A"/>
                <w:szCs w:val="24"/>
              </w:rPr>
              <w:t>$4,072</w:t>
            </w:r>
          </w:p>
        </w:tc>
      </w:tr>
      <w:tr w:rsidR="00BD1DCB" w:rsidRPr="00243293" w14:paraId="24A1A7A1" w14:textId="77777777" w:rsidTr="008B30FD">
        <w:tc>
          <w:tcPr>
            <w:tcW w:w="4083" w:type="dxa"/>
            <w:hideMark/>
          </w:tcPr>
          <w:p w14:paraId="45832825" w14:textId="5A150FF7" w:rsidR="00BD1DCB" w:rsidRPr="00243293" w:rsidRDefault="00BD1DCB" w:rsidP="00BD1DCB">
            <w:pPr>
              <w:pStyle w:val="Tabletext"/>
              <w:rPr>
                <w:rFonts w:cs="Arial"/>
                <w:szCs w:val="24"/>
                <w:lang w:eastAsia="en-AU"/>
              </w:rPr>
            </w:pPr>
            <w:proofErr w:type="spellStart"/>
            <w:r w:rsidRPr="00243293">
              <w:rPr>
                <w:rFonts w:cs="Arial"/>
                <w:color w:val="1A1A1A"/>
                <w:szCs w:val="24"/>
              </w:rPr>
              <w:t>ATOMVic</w:t>
            </w:r>
            <w:proofErr w:type="spellEnd"/>
          </w:p>
        </w:tc>
        <w:tc>
          <w:tcPr>
            <w:tcW w:w="4082" w:type="dxa"/>
            <w:hideMark/>
          </w:tcPr>
          <w:p w14:paraId="53A7F1ED" w14:textId="58C35B9E" w:rsidR="00BD1DCB" w:rsidRPr="00243293" w:rsidRDefault="00BD1DCB" w:rsidP="00BD1DCB">
            <w:pPr>
              <w:pStyle w:val="Tabletext"/>
              <w:rPr>
                <w:rFonts w:cs="Arial"/>
                <w:szCs w:val="24"/>
                <w:lang w:eastAsia="en-AU"/>
              </w:rPr>
            </w:pPr>
            <w:r w:rsidRPr="00243293">
              <w:rPr>
                <w:rFonts w:cs="Arial"/>
                <w:color w:val="1A1A1A"/>
                <w:szCs w:val="24"/>
              </w:rPr>
              <w:t>Victorian Schools Remember</w:t>
            </w:r>
          </w:p>
        </w:tc>
        <w:tc>
          <w:tcPr>
            <w:tcW w:w="2041" w:type="dxa"/>
            <w:hideMark/>
          </w:tcPr>
          <w:p w14:paraId="6CF8ECCF" w14:textId="2B78FE19" w:rsidR="00BD1DCB" w:rsidRPr="00243293" w:rsidRDefault="00BD1DCB" w:rsidP="00BD1DCB">
            <w:pPr>
              <w:pStyle w:val="Tabletext"/>
              <w:rPr>
                <w:rFonts w:cs="Arial"/>
                <w:szCs w:val="24"/>
                <w:lang w:eastAsia="en-AU"/>
              </w:rPr>
            </w:pPr>
            <w:r w:rsidRPr="00243293">
              <w:rPr>
                <w:rFonts w:cs="Arial"/>
                <w:color w:val="1A1A1A"/>
                <w:szCs w:val="24"/>
              </w:rPr>
              <w:t>$30,000</w:t>
            </w:r>
          </w:p>
        </w:tc>
      </w:tr>
      <w:tr w:rsidR="00BD1DCB" w:rsidRPr="00243293" w14:paraId="40BE8E0E" w14:textId="77777777" w:rsidTr="008B30FD">
        <w:tc>
          <w:tcPr>
            <w:tcW w:w="4083" w:type="dxa"/>
            <w:hideMark/>
          </w:tcPr>
          <w:p w14:paraId="68A88AA7" w14:textId="08925A09" w:rsidR="00BD1DCB" w:rsidRPr="00243293" w:rsidRDefault="00BD1DCB" w:rsidP="00BD1DCB">
            <w:pPr>
              <w:pStyle w:val="Tabletext"/>
              <w:rPr>
                <w:rFonts w:cs="Arial"/>
                <w:szCs w:val="24"/>
                <w:lang w:eastAsia="en-AU"/>
              </w:rPr>
            </w:pPr>
            <w:r w:rsidRPr="00243293">
              <w:rPr>
                <w:rFonts w:cs="Arial"/>
                <w:color w:val="1A1A1A"/>
                <w:szCs w:val="24"/>
              </w:rPr>
              <w:t>Australian Aircraft Restoration Group</w:t>
            </w:r>
          </w:p>
        </w:tc>
        <w:tc>
          <w:tcPr>
            <w:tcW w:w="4082" w:type="dxa"/>
            <w:hideMark/>
          </w:tcPr>
          <w:p w14:paraId="24DC073B" w14:textId="0C89AFDD" w:rsidR="00BD1DCB" w:rsidRPr="00243293" w:rsidRDefault="00BD1DCB" w:rsidP="00BD1DCB">
            <w:pPr>
              <w:pStyle w:val="Tabletext"/>
              <w:rPr>
                <w:rFonts w:cs="Arial"/>
                <w:szCs w:val="24"/>
                <w:lang w:eastAsia="en-AU"/>
              </w:rPr>
            </w:pPr>
            <w:r w:rsidRPr="00243293">
              <w:rPr>
                <w:rFonts w:cs="Arial"/>
                <w:color w:val="1A1A1A"/>
                <w:szCs w:val="24"/>
              </w:rPr>
              <w:t>Women</w:t>
            </w:r>
            <w:r w:rsidR="0005287D">
              <w:rPr>
                <w:rFonts w:cs="Arial"/>
                <w:color w:val="1A1A1A"/>
                <w:szCs w:val="24"/>
              </w:rPr>
              <w:t>’</w:t>
            </w:r>
            <w:r w:rsidRPr="00243293">
              <w:rPr>
                <w:rFonts w:cs="Arial"/>
                <w:color w:val="1A1A1A"/>
                <w:szCs w:val="24"/>
              </w:rPr>
              <w:t>s Auxiliary Australian Air Force &amp; Their Contributions to the War Effort</w:t>
            </w:r>
          </w:p>
        </w:tc>
        <w:tc>
          <w:tcPr>
            <w:tcW w:w="2041" w:type="dxa"/>
            <w:hideMark/>
          </w:tcPr>
          <w:p w14:paraId="280E1EC1" w14:textId="0B950B54" w:rsidR="00BD1DCB" w:rsidRPr="00243293" w:rsidRDefault="00BD1DCB" w:rsidP="00BD1DCB">
            <w:pPr>
              <w:pStyle w:val="Tabletext"/>
              <w:rPr>
                <w:rFonts w:cs="Arial"/>
                <w:szCs w:val="24"/>
                <w:lang w:eastAsia="en-AU"/>
              </w:rPr>
            </w:pPr>
            <w:r w:rsidRPr="00243293">
              <w:rPr>
                <w:rFonts w:cs="Arial"/>
                <w:color w:val="1A1A1A"/>
                <w:szCs w:val="24"/>
              </w:rPr>
              <w:t>$3,855</w:t>
            </w:r>
            <w:r w:rsidR="00430F3A">
              <w:rPr>
                <w:rFonts w:cs="Arial"/>
                <w:color w:val="1A1A1A"/>
                <w:szCs w:val="24"/>
              </w:rPr>
              <w:t>.88</w:t>
            </w:r>
          </w:p>
        </w:tc>
      </w:tr>
      <w:tr w:rsidR="00BD1DCB" w:rsidRPr="00243293" w14:paraId="36FE30AC" w14:textId="77777777" w:rsidTr="008B30FD">
        <w:tc>
          <w:tcPr>
            <w:tcW w:w="4083" w:type="dxa"/>
            <w:hideMark/>
          </w:tcPr>
          <w:p w14:paraId="695C94E9" w14:textId="4B08F918" w:rsidR="00BD1DCB" w:rsidRPr="00243293" w:rsidRDefault="00BD1DCB" w:rsidP="00BD1DCB">
            <w:pPr>
              <w:pStyle w:val="Tabletext"/>
              <w:rPr>
                <w:rFonts w:cs="Arial"/>
                <w:szCs w:val="24"/>
                <w:lang w:eastAsia="en-AU"/>
              </w:rPr>
            </w:pPr>
            <w:r w:rsidRPr="00243293">
              <w:rPr>
                <w:rFonts w:cs="Arial"/>
                <w:color w:val="1A1A1A"/>
                <w:szCs w:val="24"/>
              </w:rPr>
              <w:t>Australians with Serbs Association Inc.</w:t>
            </w:r>
          </w:p>
        </w:tc>
        <w:tc>
          <w:tcPr>
            <w:tcW w:w="4082" w:type="dxa"/>
            <w:hideMark/>
          </w:tcPr>
          <w:p w14:paraId="1FC9A914" w14:textId="579B0FDC" w:rsidR="00BD1DCB" w:rsidRPr="00243293" w:rsidRDefault="00BD1DCB" w:rsidP="00BD1DCB">
            <w:pPr>
              <w:pStyle w:val="Tabletext"/>
              <w:rPr>
                <w:rFonts w:cs="Arial"/>
                <w:szCs w:val="24"/>
                <w:lang w:eastAsia="en-AU"/>
              </w:rPr>
            </w:pPr>
            <w:r w:rsidRPr="00243293">
              <w:rPr>
                <w:rFonts w:cs="Arial"/>
                <w:color w:val="1A1A1A"/>
                <w:szCs w:val="24"/>
              </w:rPr>
              <w:t xml:space="preserve">By Far </w:t>
            </w:r>
            <w:proofErr w:type="spellStart"/>
            <w:r w:rsidRPr="00243293">
              <w:rPr>
                <w:rFonts w:cs="Arial"/>
                <w:color w:val="1A1A1A"/>
                <w:szCs w:val="24"/>
              </w:rPr>
              <w:t>Kaymakchalan</w:t>
            </w:r>
            <w:proofErr w:type="spellEnd"/>
            <w:r w:rsidRPr="00243293">
              <w:rPr>
                <w:rFonts w:cs="Arial"/>
                <w:color w:val="1A1A1A"/>
                <w:szCs w:val="24"/>
              </w:rPr>
              <w:t xml:space="preserve"> documentary</w:t>
            </w:r>
          </w:p>
        </w:tc>
        <w:tc>
          <w:tcPr>
            <w:tcW w:w="2041" w:type="dxa"/>
            <w:hideMark/>
          </w:tcPr>
          <w:p w14:paraId="16683677" w14:textId="0F70E35E" w:rsidR="00BD1DCB" w:rsidRPr="00243293" w:rsidRDefault="00BD1DCB" w:rsidP="00BD1DCB">
            <w:pPr>
              <w:pStyle w:val="Tabletext"/>
              <w:rPr>
                <w:rFonts w:cs="Arial"/>
                <w:szCs w:val="24"/>
                <w:lang w:eastAsia="en-AU"/>
              </w:rPr>
            </w:pPr>
            <w:r w:rsidRPr="00243293">
              <w:rPr>
                <w:rFonts w:cs="Arial"/>
                <w:color w:val="1A1A1A"/>
                <w:szCs w:val="24"/>
              </w:rPr>
              <w:t>$29,000</w:t>
            </w:r>
          </w:p>
        </w:tc>
      </w:tr>
      <w:tr w:rsidR="00BD1DCB" w:rsidRPr="00243293" w14:paraId="62149F8B" w14:textId="77777777" w:rsidTr="008B30FD">
        <w:tc>
          <w:tcPr>
            <w:tcW w:w="4083" w:type="dxa"/>
            <w:hideMark/>
          </w:tcPr>
          <w:p w14:paraId="509E0E3A" w14:textId="2EB18739" w:rsidR="00BD1DCB" w:rsidRPr="00243293" w:rsidRDefault="00BD1DCB" w:rsidP="00BD1DCB">
            <w:pPr>
              <w:pStyle w:val="Tabletext"/>
              <w:rPr>
                <w:rFonts w:cs="Arial"/>
                <w:szCs w:val="24"/>
                <w:lang w:eastAsia="en-AU"/>
              </w:rPr>
            </w:pPr>
            <w:r w:rsidRPr="00243293">
              <w:rPr>
                <w:rFonts w:cs="Arial"/>
                <w:color w:val="1A1A1A"/>
                <w:szCs w:val="24"/>
              </w:rPr>
              <w:t>Battle of Crete &amp; Greece Commemorative Council of Victoria</w:t>
            </w:r>
            <w:r w:rsidRPr="00243293">
              <w:rPr>
                <w:rFonts w:cs="Arial"/>
                <w:color w:val="1A1A1A"/>
                <w:szCs w:val="24"/>
              </w:rPr>
              <w:br/>
              <w:t>Auspice: Cretan Federation of Victoria</w:t>
            </w:r>
          </w:p>
        </w:tc>
        <w:tc>
          <w:tcPr>
            <w:tcW w:w="4082" w:type="dxa"/>
            <w:hideMark/>
          </w:tcPr>
          <w:p w14:paraId="5A949572" w14:textId="567BACA5" w:rsidR="00BD1DCB" w:rsidRPr="00243293" w:rsidRDefault="00BD1DCB" w:rsidP="00BD1DCB">
            <w:pPr>
              <w:pStyle w:val="Tabletext"/>
              <w:rPr>
                <w:rFonts w:cs="Arial"/>
                <w:szCs w:val="24"/>
                <w:lang w:eastAsia="en-AU"/>
              </w:rPr>
            </w:pPr>
            <w:r w:rsidRPr="00243293">
              <w:rPr>
                <w:rFonts w:cs="Arial"/>
                <w:color w:val="1A1A1A"/>
                <w:szCs w:val="24"/>
              </w:rPr>
              <w:t xml:space="preserve">2024 Battle of Crete &amp; Greece </w:t>
            </w:r>
            <w:r w:rsidR="0005287D">
              <w:rPr>
                <w:rFonts w:cs="Arial"/>
                <w:color w:val="1A1A1A"/>
                <w:szCs w:val="24"/>
              </w:rPr>
              <w:t>c</w:t>
            </w:r>
            <w:r w:rsidRPr="00243293">
              <w:rPr>
                <w:rFonts w:cs="Arial"/>
                <w:color w:val="1A1A1A"/>
                <w:szCs w:val="24"/>
              </w:rPr>
              <w:t>ommemorations</w:t>
            </w:r>
          </w:p>
        </w:tc>
        <w:tc>
          <w:tcPr>
            <w:tcW w:w="2041" w:type="dxa"/>
            <w:hideMark/>
          </w:tcPr>
          <w:p w14:paraId="1136101B" w14:textId="2EAB44F6" w:rsidR="00BD1DCB" w:rsidRPr="00243293" w:rsidRDefault="00BD1DCB" w:rsidP="00BD1DCB">
            <w:pPr>
              <w:pStyle w:val="Tabletext"/>
              <w:rPr>
                <w:rFonts w:cs="Arial"/>
                <w:szCs w:val="24"/>
                <w:lang w:eastAsia="en-AU"/>
              </w:rPr>
            </w:pPr>
            <w:r w:rsidRPr="00243293">
              <w:rPr>
                <w:rFonts w:cs="Arial"/>
                <w:color w:val="1A1A1A"/>
                <w:szCs w:val="24"/>
              </w:rPr>
              <w:t>$15,000</w:t>
            </w:r>
          </w:p>
        </w:tc>
      </w:tr>
      <w:tr w:rsidR="00BD1DCB" w:rsidRPr="00243293" w14:paraId="0FBB46B1" w14:textId="77777777" w:rsidTr="008B30FD">
        <w:tc>
          <w:tcPr>
            <w:tcW w:w="4083" w:type="dxa"/>
            <w:hideMark/>
          </w:tcPr>
          <w:p w14:paraId="65C437F7" w14:textId="35126F0A" w:rsidR="00BD1DCB" w:rsidRPr="00243293" w:rsidRDefault="00BD1DCB" w:rsidP="00BD1DCB">
            <w:pPr>
              <w:pStyle w:val="Tabletext"/>
              <w:rPr>
                <w:rFonts w:cs="Arial"/>
                <w:szCs w:val="24"/>
                <w:lang w:eastAsia="en-AU"/>
              </w:rPr>
            </w:pPr>
            <w:r w:rsidRPr="00243293">
              <w:rPr>
                <w:rFonts w:cs="Arial"/>
                <w:color w:val="1A1A1A"/>
                <w:szCs w:val="24"/>
              </w:rPr>
              <w:t xml:space="preserve">Borough of </w:t>
            </w:r>
            <w:proofErr w:type="spellStart"/>
            <w:r w:rsidRPr="00243293">
              <w:rPr>
                <w:rFonts w:cs="Arial"/>
                <w:color w:val="1A1A1A"/>
                <w:szCs w:val="24"/>
              </w:rPr>
              <w:t>Queenscliffe</w:t>
            </w:r>
            <w:proofErr w:type="spellEnd"/>
          </w:p>
        </w:tc>
        <w:tc>
          <w:tcPr>
            <w:tcW w:w="4082" w:type="dxa"/>
            <w:hideMark/>
          </w:tcPr>
          <w:p w14:paraId="33A3E994" w14:textId="05F50701" w:rsidR="00BD1DCB" w:rsidRPr="00243293" w:rsidRDefault="00BD1DCB" w:rsidP="00BD1DCB">
            <w:pPr>
              <w:pStyle w:val="Tabletext"/>
              <w:rPr>
                <w:rFonts w:cs="Arial"/>
                <w:szCs w:val="24"/>
                <w:lang w:eastAsia="en-AU"/>
              </w:rPr>
            </w:pPr>
            <w:r w:rsidRPr="00243293">
              <w:rPr>
                <w:rFonts w:cs="Arial"/>
                <w:color w:val="1A1A1A"/>
                <w:szCs w:val="24"/>
              </w:rPr>
              <w:t>Anzac Day commemorative services</w:t>
            </w:r>
          </w:p>
        </w:tc>
        <w:tc>
          <w:tcPr>
            <w:tcW w:w="2041" w:type="dxa"/>
            <w:hideMark/>
          </w:tcPr>
          <w:p w14:paraId="3244AD5B" w14:textId="0E8A78AD" w:rsidR="00BD1DCB" w:rsidRPr="00243293" w:rsidRDefault="00BD1DCB" w:rsidP="00BD1DCB">
            <w:pPr>
              <w:pStyle w:val="Tabletext"/>
              <w:rPr>
                <w:rFonts w:cs="Arial"/>
                <w:szCs w:val="24"/>
                <w:lang w:eastAsia="en-AU"/>
              </w:rPr>
            </w:pPr>
            <w:r w:rsidRPr="00243293">
              <w:rPr>
                <w:rFonts w:cs="Arial"/>
                <w:color w:val="1A1A1A"/>
                <w:szCs w:val="24"/>
              </w:rPr>
              <w:t>$23,528</w:t>
            </w:r>
          </w:p>
        </w:tc>
      </w:tr>
      <w:tr w:rsidR="00BD1DCB" w:rsidRPr="00243293" w14:paraId="560A3190" w14:textId="77777777" w:rsidTr="008B30FD">
        <w:tc>
          <w:tcPr>
            <w:tcW w:w="4083" w:type="dxa"/>
            <w:hideMark/>
          </w:tcPr>
          <w:p w14:paraId="1E93A47B" w14:textId="143C17D4" w:rsidR="00BD1DCB" w:rsidRPr="00243293" w:rsidRDefault="00BD1DCB" w:rsidP="00BD1DCB">
            <w:pPr>
              <w:pStyle w:val="Tabletext"/>
              <w:rPr>
                <w:rFonts w:cs="Arial"/>
                <w:szCs w:val="24"/>
                <w:lang w:eastAsia="en-AU"/>
              </w:rPr>
            </w:pPr>
            <w:r w:rsidRPr="00243293">
              <w:rPr>
                <w:rFonts w:cs="Arial"/>
                <w:color w:val="1A1A1A"/>
                <w:szCs w:val="24"/>
              </w:rPr>
              <w:t>Committee 4 Warrenheip Inc</w:t>
            </w:r>
          </w:p>
        </w:tc>
        <w:tc>
          <w:tcPr>
            <w:tcW w:w="4082" w:type="dxa"/>
            <w:hideMark/>
          </w:tcPr>
          <w:p w14:paraId="2119D4A8" w14:textId="39087A6E" w:rsidR="00BD1DCB" w:rsidRPr="00243293" w:rsidRDefault="00BD1DCB" w:rsidP="00BD1DCB">
            <w:pPr>
              <w:pStyle w:val="Tabletext"/>
              <w:rPr>
                <w:rFonts w:cs="Arial"/>
                <w:szCs w:val="24"/>
                <w:lang w:eastAsia="en-AU"/>
              </w:rPr>
            </w:pPr>
            <w:r w:rsidRPr="00243293">
              <w:rPr>
                <w:rFonts w:cs="Arial"/>
                <w:color w:val="1A1A1A"/>
                <w:szCs w:val="24"/>
              </w:rPr>
              <w:t>Warrenheip War Memorial</w:t>
            </w:r>
          </w:p>
        </w:tc>
        <w:tc>
          <w:tcPr>
            <w:tcW w:w="2041" w:type="dxa"/>
            <w:hideMark/>
          </w:tcPr>
          <w:p w14:paraId="76FFFFED" w14:textId="694D26EF" w:rsidR="00BD1DCB" w:rsidRPr="00243293" w:rsidRDefault="00BD1DCB" w:rsidP="00BD1DCB">
            <w:pPr>
              <w:pStyle w:val="Tabletext"/>
              <w:rPr>
                <w:rFonts w:cs="Arial"/>
                <w:szCs w:val="24"/>
                <w:lang w:eastAsia="en-AU"/>
              </w:rPr>
            </w:pPr>
            <w:r w:rsidRPr="00243293">
              <w:rPr>
                <w:rFonts w:cs="Arial"/>
                <w:color w:val="1A1A1A"/>
                <w:szCs w:val="24"/>
              </w:rPr>
              <w:t>$3,836</w:t>
            </w:r>
          </w:p>
        </w:tc>
      </w:tr>
      <w:tr w:rsidR="00BD1DCB" w:rsidRPr="00243293" w14:paraId="48A1A11D" w14:textId="77777777" w:rsidTr="008B30FD">
        <w:tc>
          <w:tcPr>
            <w:tcW w:w="4083" w:type="dxa"/>
            <w:hideMark/>
          </w:tcPr>
          <w:p w14:paraId="601C54ED" w14:textId="0272FBFF" w:rsidR="00BD1DCB" w:rsidRPr="00243293" w:rsidRDefault="00BD1DCB" w:rsidP="00BD1DCB">
            <w:pPr>
              <w:pStyle w:val="Tabletext"/>
              <w:rPr>
                <w:rFonts w:cs="Arial"/>
                <w:szCs w:val="24"/>
                <w:lang w:eastAsia="en-AU"/>
              </w:rPr>
            </w:pPr>
            <w:r w:rsidRPr="00243293">
              <w:rPr>
                <w:rFonts w:cs="Arial"/>
                <w:color w:val="1A1A1A"/>
                <w:szCs w:val="24"/>
              </w:rPr>
              <w:t>GLAAS Inc</w:t>
            </w:r>
          </w:p>
        </w:tc>
        <w:tc>
          <w:tcPr>
            <w:tcW w:w="4082" w:type="dxa"/>
            <w:hideMark/>
          </w:tcPr>
          <w:p w14:paraId="39F2EC5A" w14:textId="48820762" w:rsidR="00BD1DCB" w:rsidRPr="00243293" w:rsidRDefault="00BD1DCB" w:rsidP="00BD1DCB">
            <w:pPr>
              <w:pStyle w:val="Tabletext"/>
              <w:rPr>
                <w:rFonts w:cs="Arial"/>
                <w:szCs w:val="24"/>
                <w:lang w:eastAsia="en-AU"/>
              </w:rPr>
            </w:pPr>
            <w:r w:rsidRPr="00243293">
              <w:rPr>
                <w:rFonts w:cs="Arial"/>
                <w:color w:val="1A1A1A"/>
                <w:szCs w:val="24"/>
              </w:rPr>
              <w:t xml:space="preserve">A Memory </w:t>
            </w:r>
            <w:r w:rsidR="0005287D">
              <w:rPr>
                <w:rFonts w:cs="Arial"/>
                <w:color w:val="1A1A1A"/>
                <w:szCs w:val="24"/>
              </w:rPr>
              <w:t>i</w:t>
            </w:r>
            <w:r w:rsidRPr="00243293">
              <w:rPr>
                <w:rFonts w:cs="Arial"/>
                <w:color w:val="1A1A1A"/>
                <w:szCs w:val="24"/>
              </w:rPr>
              <w:t xml:space="preserve">n Light: Podcast </w:t>
            </w:r>
            <w:proofErr w:type="gramStart"/>
            <w:r w:rsidRPr="00243293">
              <w:rPr>
                <w:rFonts w:cs="Arial"/>
                <w:color w:val="1A1A1A"/>
                <w:szCs w:val="24"/>
              </w:rPr>
              <w:t>On</w:t>
            </w:r>
            <w:proofErr w:type="gramEnd"/>
            <w:r w:rsidRPr="00243293">
              <w:rPr>
                <w:rFonts w:cs="Arial"/>
                <w:color w:val="1A1A1A"/>
                <w:szCs w:val="24"/>
              </w:rPr>
              <w:t xml:space="preserve"> Vietnam Veterans</w:t>
            </w:r>
            <w:r w:rsidR="00ED7F2D">
              <w:rPr>
                <w:rFonts w:cs="Arial"/>
                <w:color w:val="1A1A1A"/>
                <w:szCs w:val="24"/>
              </w:rPr>
              <w:t>’</w:t>
            </w:r>
            <w:r w:rsidRPr="00243293">
              <w:rPr>
                <w:rFonts w:cs="Arial"/>
                <w:color w:val="1A1A1A"/>
                <w:szCs w:val="24"/>
              </w:rPr>
              <w:t xml:space="preserve"> Commemorative Walk, Seymour</w:t>
            </w:r>
          </w:p>
        </w:tc>
        <w:tc>
          <w:tcPr>
            <w:tcW w:w="2041" w:type="dxa"/>
            <w:hideMark/>
          </w:tcPr>
          <w:p w14:paraId="376213E2" w14:textId="3F57ED73" w:rsidR="00BD1DCB" w:rsidRPr="00243293" w:rsidRDefault="00BD1DCB" w:rsidP="00BD1DCB">
            <w:pPr>
              <w:pStyle w:val="Tabletext"/>
              <w:rPr>
                <w:rFonts w:cs="Arial"/>
                <w:szCs w:val="24"/>
                <w:lang w:eastAsia="en-AU"/>
              </w:rPr>
            </w:pPr>
            <w:r w:rsidRPr="00243293">
              <w:rPr>
                <w:rFonts w:cs="Arial"/>
                <w:color w:val="1A1A1A"/>
                <w:szCs w:val="24"/>
              </w:rPr>
              <w:t>$22,000</w:t>
            </w:r>
          </w:p>
        </w:tc>
      </w:tr>
      <w:tr w:rsidR="00BD1DCB" w:rsidRPr="00243293" w14:paraId="14A85E0F" w14:textId="77777777" w:rsidTr="008B30FD">
        <w:tc>
          <w:tcPr>
            <w:tcW w:w="4083" w:type="dxa"/>
            <w:hideMark/>
          </w:tcPr>
          <w:p w14:paraId="77DB43EC" w14:textId="14382850" w:rsidR="00BD1DCB" w:rsidRPr="00243293" w:rsidRDefault="00BD1DCB" w:rsidP="00BD1DCB">
            <w:pPr>
              <w:pStyle w:val="Tabletext"/>
              <w:rPr>
                <w:rFonts w:cs="Arial"/>
                <w:szCs w:val="24"/>
                <w:lang w:eastAsia="en-AU"/>
              </w:rPr>
            </w:pPr>
            <w:r w:rsidRPr="00243293">
              <w:rPr>
                <w:rFonts w:cs="Arial"/>
                <w:color w:val="1A1A1A"/>
                <w:szCs w:val="24"/>
              </w:rPr>
              <w:t>Hawthorn RSL Sub-Branch</w:t>
            </w:r>
          </w:p>
        </w:tc>
        <w:tc>
          <w:tcPr>
            <w:tcW w:w="4082" w:type="dxa"/>
            <w:hideMark/>
          </w:tcPr>
          <w:p w14:paraId="31C9B457" w14:textId="03A5E816" w:rsidR="00BD1DCB" w:rsidRPr="00243293" w:rsidRDefault="00BD1DCB" w:rsidP="00BD1DCB">
            <w:pPr>
              <w:pStyle w:val="Tabletext"/>
              <w:rPr>
                <w:rFonts w:cs="Arial"/>
                <w:szCs w:val="24"/>
                <w:lang w:eastAsia="en-AU"/>
              </w:rPr>
            </w:pPr>
            <w:r w:rsidRPr="00243293">
              <w:rPr>
                <w:rFonts w:cs="Arial"/>
                <w:color w:val="1A1A1A"/>
                <w:szCs w:val="24"/>
              </w:rPr>
              <w:t>A</w:t>
            </w:r>
            <w:r w:rsidR="00741914">
              <w:rPr>
                <w:rFonts w:cs="Arial"/>
                <w:color w:val="1A1A1A"/>
                <w:szCs w:val="24"/>
              </w:rPr>
              <w:t>nzac</w:t>
            </w:r>
            <w:r w:rsidRPr="00243293">
              <w:rPr>
                <w:rFonts w:cs="Arial"/>
                <w:color w:val="1A1A1A"/>
                <w:szCs w:val="24"/>
              </w:rPr>
              <w:t xml:space="preserve"> Day 2024</w:t>
            </w:r>
          </w:p>
        </w:tc>
        <w:tc>
          <w:tcPr>
            <w:tcW w:w="2041" w:type="dxa"/>
            <w:hideMark/>
          </w:tcPr>
          <w:p w14:paraId="22182DF9" w14:textId="59AFA7E4" w:rsidR="00BD1DCB" w:rsidRPr="00243293" w:rsidRDefault="00BD1DCB" w:rsidP="00BD1DCB">
            <w:pPr>
              <w:pStyle w:val="Tabletext"/>
              <w:rPr>
                <w:rFonts w:cs="Arial"/>
                <w:szCs w:val="24"/>
                <w:lang w:eastAsia="en-AU"/>
              </w:rPr>
            </w:pPr>
            <w:r w:rsidRPr="00243293">
              <w:rPr>
                <w:rFonts w:cs="Arial"/>
                <w:color w:val="1A1A1A"/>
                <w:szCs w:val="24"/>
              </w:rPr>
              <w:t>$10,000</w:t>
            </w:r>
          </w:p>
        </w:tc>
      </w:tr>
      <w:tr w:rsidR="00BD1DCB" w:rsidRPr="00243293" w14:paraId="1BF8F55B" w14:textId="77777777" w:rsidTr="008B30FD">
        <w:tc>
          <w:tcPr>
            <w:tcW w:w="4083" w:type="dxa"/>
            <w:hideMark/>
          </w:tcPr>
          <w:p w14:paraId="1A2D2C8F" w14:textId="426265C8" w:rsidR="00BD1DCB" w:rsidRPr="00243293" w:rsidRDefault="00BD1DCB" w:rsidP="00BD1DCB">
            <w:pPr>
              <w:pStyle w:val="Tabletext"/>
              <w:rPr>
                <w:rFonts w:cs="Arial"/>
                <w:szCs w:val="24"/>
                <w:lang w:eastAsia="en-AU"/>
              </w:rPr>
            </w:pPr>
            <w:r w:rsidRPr="00243293">
              <w:rPr>
                <w:rFonts w:cs="Arial"/>
                <w:color w:val="1A1A1A"/>
                <w:szCs w:val="24"/>
              </w:rPr>
              <w:t>Hawthorn RSL Sub-Branch</w:t>
            </w:r>
          </w:p>
        </w:tc>
        <w:tc>
          <w:tcPr>
            <w:tcW w:w="4082" w:type="dxa"/>
            <w:hideMark/>
          </w:tcPr>
          <w:p w14:paraId="52132BE3" w14:textId="41FAC8B9" w:rsidR="00BD1DCB" w:rsidRPr="00243293" w:rsidRDefault="00BD1DCB" w:rsidP="00BD1DCB">
            <w:pPr>
              <w:pStyle w:val="Tabletext"/>
              <w:rPr>
                <w:rFonts w:cs="Arial"/>
                <w:szCs w:val="24"/>
                <w:lang w:eastAsia="en-AU"/>
              </w:rPr>
            </w:pPr>
            <w:r w:rsidRPr="00243293">
              <w:rPr>
                <w:rFonts w:cs="Arial"/>
                <w:color w:val="1A1A1A"/>
                <w:szCs w:val="24"/>
              </w:rPr>
              <w:t xml:space="preserve">Hawthorn RSL </w:t>
            </w:r>
            <w:r w:rsidR="00243293">
              <w:rPr>
                <w:rFonts w:cs="Arial"/>
                <w:color w:val="1A1A1A"/>
                <w:szCs w:val="24"/>
              </w:rPr>
              <w:t>–</w:t>
            </w:r>
            <w:r w:rsidRPr="00243293">
              <w:rPr>
                <w:rFonts w:cs="Arial"/>
                <w:color w:val="1A1A1A"/>
                <w:szCs w:val="24"/>
              </w:rPr>
              <w:t xml:space="preserve"> Acknowledging those who served</w:t>
            </w:r>
          </w:p>
        </w:tc>
        <w:tc>
          <w:tcPr>
            <w:tcW w:w="2041" w:type="dxa"/>
            <w:hideMark/>
          </w:tcPr>
          <w:p w14:paraId="4487774F" w14:textId="1F47B784" w:rsidR="00BD1DCB" w:rsidRPr="00243293" w:rsidRDefault="00BD1DCB" w:rsidP="00BD1DCB">
            <w:pPr>
              <w:pStyle w:val="Tabletext"/>
              <w:rPr>
                <w:rFonts w:cs="Arial"/>
                <w:szCs w:val="24"/>
                <w:lang w:eastAsia="en-AU"/>
              </w:rPr>
            </w:pPr>
            <w:r w:rsidRPr="00243293">
              <w:rPr>
                <w:rFonts w:cs="Arial"/>
                <w:color w:val="1A1A1A"/>
                <w:szCs w:val="24"/>
              </w:rPr>
              <w:t>$19,000</w:t>
            </w:r>
          </w:p>
        </w:tc>
      </w:tr>
      <w:tr w:rsidR="00BD1DCB" w:rsidRPr="00243293" w14:paraId="27DF55C7" w14:textId="77777777" w:rsidTr="008B30FD">
        <w:tc>
          <w:tcPr>
            <w:tcW w:w="4083" w:type="dxa"/>
            <w:hideMark/>
          </w:tcPr>
          <w:p w14:paraId="38E96DDD" w14:textId="3BDC0186" w:rsidR="00BD1DCB" w:rsidRPr="00243293" w:rsidRDefault="00BD1DCB" w:rsidP="00BD1DCB">
            <w:pPr>
              <w:pStyle w:val="Tabletext"/>
              <w:rPr>
                <w:rFonts w:cs="Arial"/>
                <w:szCs w:val="24"/>
                <w:lang w:eastAsia="en-AU"/>
              </w:rPr>
            </w:pPr>
            <w:r w:rsidRPr="00243293">
              <w:rPr>
                <w:rFonts w:cs="Arial"/>
                <w:color w:val="1A1A1A"/>
                <w:szCs w:val="24"/>
              </w:rPr>
              <w:t>Hawthorn RSL Sub-Branch</w:t>
            </w:r>
          </w:p>
        </w:tc>
        <w:tc>
          <w:tcPr>
            <w:tcW w:w="4082" w:type="dxa"/>
            <w:hideMark/>
          </w:tcPr>
          <w:p w14:paraId="6E288DE6" w14:textId="14FD1E5E" w:rsidR="00BD1DCB" w:rsidRPr="00243293" w:rsidRDefault="00BD1DCB" w:rsidP="00BD1DCB">
            <w:pPr>
              <w:pStyle w:val="Tabletext"/>
              <w:rPr>
                <w:rFonts w:cs="Arial"/>
                <w:szCs w:val="24"/>
                <w:lang w:eastAsia="en-AU"/>
              </w:rPr>
            </w:pPr>
            <w:r w:rsidRPr="00243293">
              <w:rPr>
                <w:rFonts w:cs="Arial"/>
                <w:color w:val="1A1A1A"/>
                <w:szCs w:val="24"/>
              </w:rPr>
              <w:t>Remembrance Day 2024</w:t>
            </w:r>
          </w:p>
        </w:tc>
        <w:tc>
          <w:tcPr>
            <w:tcW w:w="2041" w:type="dxa"/>
            <w:hideMark/>
          </w:tcPr>
          <w:p w14:paraId="24D8AFDC" w14:textId="2FC896A7" w:rsidR="00BD1DCB" w:rsidRPr="00243293" w:rsidRDefault="00BD1DCB" w:rsidP="00BD1DCB">
            <w:pPr>
              <w:pStyle w:val="Tabletext"/>
              <w:rPr>
                <w:rFonts w:cs="Arial"/>
                <w:szCs w:val="24"/>
                <w:lang w:eastAsia="en-AU"/>
              </w:rPr>
            </w:pPr>
            <w:r w:rsidRPr="00243293">
              <w:rPr>
                <w:rFonts w:cs="Arial"/>
                <w:color w:val="1A1A1A"/>
                <w:szCs w:val="24"/>
              </w:rPr>
              <w:t>$8,500</w:t>
            </w:r>
          </w:p>
        </w:tc>
      </w:tr>
      <w:tr w:rsidR="00BD1DCB" w:rsidRPr="00243293" w14:paraId="2377C51A" w14:textId="77777777" w:rsidTr="008B30FD">
        <w:tc>
          <w:tcPr>
            <w:tcW w:w="4083" w:type="dxa"/>
            <w:hideMark/>
          </w:tcPr>
          <w:p w14:paraId="3DEA7861" w14:textId="6C446E88" w:rsidR="00BD1DCB" w:rsidRPr="00243293" w:rsidRDefault="00BD1DCB" w:rsidP="00BD1DCB">
            <w:pPr>
              <w:pStyle w:val="Tabletext"/>
              <w:rPr>
                <w:rFonts w:cs="Arial"/>
                <w:szCs w:val="24"/>
                <w:lang w:eastAsia="en-AU"/>
              </w:rPr>
            </w:pPr>
            <w:r w:rsidRPr="00243293">
              <w:rPr>
                <w:rFonts w:cs="Arial"/>
                <w:color w:val="1A1A1A"/>
                <w:szCs w:val="24"/>
              </w:rPr>
              <w:t>History Teachers</w:t>
            </w:r>
            <w:r w:rsidR="00ED7F2D">
              <w:rPr>
                <w:rFonts w:cs="Arial"/>
                <w:color w:val="1A1A1A"/>
                <w:szCs w:val="24"/>
              </w:rPr>
              <w:t>’</w:t>
            </w:r>
            <w:r w:rsidRPr="00243293">
              <w:rPr>
                <w:rFonts w:cs="Arial"/>
                <w:color w:val="1A1A1A"/>
                <w:szCs w:val="24"/>
              </w:rPr>
              <w:t xml:space="preserve"> Association of Victoria</w:t>
            </w:r>
          </w:p>
        </w:tc>
        <w:tc>
          <w:tcPr>
            <w:tcW w:w="4082" w:type="dxa"/>
            <w:hideMark/>
          </w:tcPr>
          <w:p w14:paraId="6718E6D8" w14:textId="563E04CB" w:rsidR="00BD1DCB" w:rsidRPr="00243293" w:rsidRDefault="00BD1DCB" w:rsidP="00BD1DCB">
            <w:pPr>
              <w:pStyle w:val="Tabletext"/>
              <w:rPr>
                <w:rFonts w:cs="Arial"/>
                <w:szCs w:val="24"/>
                <w:lang w:eastAsia="en-AU"/>
              </w:rPr>
            </w:pPr>
            <w:r w:rsidRPr="00243293">
              <w:rPr>
                <w:rFonts w:cs="Arial"/>
                <w:color w:val="1A1A1A"/>
                <w:szCs w:val="24"/>
              </w:rPr>
              <w:t xml:space="preserve">History classroom resources </w:t>
            </w:r>
            <w:r w:rsidR="00243293">
              <w:rPr>
                <w:rFonts w:cs="Arial"/>
                <w:color w:val="1A1A1A"/>
                <w:szCs w:val="24"/>
              </w:rPr>
              <w:t>–</w:t>
            </w:r>
            <w:r w:rsidRPr="00243293">
              <w:rPr>
                <w:rFonts w:cs="Arial"/>
                <w:color w:val="1A1A1A"/>
                <w:szCs w:val="24"/>
              </w:rPr>
              <w:t xml:space="preserve"> Significant places of W</w:t>
            </w:r>
            <w:r w:rsidR="00741914">
              <w:rPr>
                <w:rFonts w:cs="Arial"/>
                <w:color w:val="1A1A1A"/>
                <w:szCs w:val="24"/>
              </w:rPr>
              <w:t xml:space="preserve">orld </w:t>
            </w:r>
            <w:r w:rsidRPr="00243293">
              <w:rPr>
                <w:rFonts w:cs="Arial"/>
                <w:color w:val="1A1A1A"/>
                <w:szCs w:val="24"/>
              </w:rPr>
              <w:t>W</w:t>
            </w:r>
            <w:r w:rsidR="00741914">
              <w:rPr>
                <w:rFonts w:cs="Arial"/>
                <w:color w:val="1A1A1A"/>
                <w:szCs w:val="24"/>
              </w:rPr>
              <w:t xml:space="preserve">ar </w:t>
            </w:r>
            <w:r w:rsidRPr="00243293">
              <w:rPr>
                <w:rFonts w:cs="Arial"/>
                <w:color w:val="1A1A1A"/>
                <w:szCs w:val="24"/>
              </w:rPr>
              <w:t>I</w:t>
            </w:r>
          </w:p>
        </w:tc>
        <w:tc>
          <w:tcPr>
            <w:tcW w:w="2041" w:type="dxa"/>
            <w:hideMark/>
          </w:tcPr>
          <w:p w14:paraId="415CE2DB" w14:textId="54A812B7" w:rsidR="00BD1DCB" w:rsidRPr="00243293" w:rsidRDefault="00BD1DCB" w:rsidP="00BD1DCB">
            <w:pPr>
              <w:pStyle w:val="Tabletext"/>
              <w:rPr>
                <w:rFonts w:cs="Arial"/>
                <w:szCs w:val="24"/>
                <w:lang w:eastAsia="en-AU"/>
              </w:rPr>
            </w:pPr>
            <w:r w:rsidRPr="00243293">
              <w:rPr>
                <w:rFonts w:cs="Arial"/>
                <w:color w:val="1A1A1A"/>
                <w:szCs w:val="24"/>
              </w:rPr>
              <w:t>$25,000</w:t>
            </w:r>
          </w:p>
        </w:tc>
      </w:tr>
      <w:tr w:rsidR="00BD1DCB" w:rsidRPr="00243293" w14:paraId="1AC5237F" w14:textId="77777777" w:rsidTr="008B30FD">
        <w:tc>
          <w:tcPr>
            <w:tcW w:w="4083" w:type="dxa"/>
            <w:hideMark/>
          </w:tcPr>
          <w:p w14:paraId="44D12C3E" w14:textId="360314E6" w:rsidR="00BD1DCB" w:rsidRPr="00243293" w:rsidRDefault="00BD1DCB" w:rsidP="00BD1DCB">
            <w:pPr>
              <w:pStyle w:val="Tabletext"/>
              <w:rPr>
                <w:rFonts w:cs="Arial"/>
                <w:szCs w:val="24"/>
                <w:lang w:eastAsia="en-AU"/>
              </w:rPr>
            </w:pPr>
            <w:r w:rsidRPr="00243293">
              <w:rPr>
                <w:rFonts w:cs="Arial"/>
                <w:color w:val="1A1A1A"/>
                <w:szCs w:val="24"/>
              </w:rPr>
              <w:t>HOUSE OF JT PTY. LTD.</w:t>
            </w:r>
            <w:r w:rsidRPr="00243293">
              <w:rPr>
                <w:rFonts w:cs="Arial"/>
                <w:color w:val="1A1A1A"/>
                <w:szCs w:val="24"/>
              </w:rPr>
              <w:br/>
              <w:t>Auspice: Lara RSL Sub-Branch</w:t>
            </w:r>
          </w:p>
        </w:tc>
        <w:tc>
          <w:tcPr>
            <w:tcW w:w="4082" w:type="dxa"/>
            <w:hideMark/>
          </w:tcPr>
          <w:p w14:paraId="279B3066" w14:textId="10D587CC" w:rsidR="00BD1DCB" w:rsidRPr="00243293" w:rsidRDefault="00BD1DCB" w:rsidP="00BD1DCB">
            <w:pPr>
              <w:pStyle w:val="Tabletext"/>
              <w:rPr>
                <w:rFonts w:cs="Arial"/>
                <w:szCs w:val="24"/>
                <w:lang w:eastAsia="en-AU"/>
              </w:rPr>
            </w:pPr>
            <w:r w:rsidRPr="00243293">
              <w:rPr>
                <w:rFonts w:cs="Arial"/>
                <w:color w:val="1A1A1A"/>
                <w:szCs w:val="24"/>
              </w:rPr>
              <w:t>Of Service</w:t>
            </w:r>
          </w:p>
        </w:tc>
        <w:tc>
          <w:tcPr>
            <w:tcW w:w="2041" w:type="dxa"/>
            <w:hideMark/>
          </w:tcPr>
          <w:p w14:paraId="079C85C9" w14:textId="1EA8AE24" w:rsidR="00BD1DCB" w:rsidRPr="00243293" w:rsidRDefault="00BD1DCB" w:rsidP="00BD1DCB">
            <w:pPr>
              <w:pStyle w:val="Tabletext"/>
              <w:rPr>
                <w:rFonts w:cs="Arial"/>
                <w:szCs w:val="24"/>
                <w:lang w:eastAsia="en-AU"/>
              </w:rPr>
            </w:pPr>
            <w:r w:rsidRPr="00243293">
              <w:rPr>
                <w:rFonts w:cs="Arial"/>
                <w:color w:val="1A1A1A"/>
                <w:szCs w:val="24"/>
              </w:rPr>
              <w:t>$30,000</w:t>
            </w:r>
          </w:p>
        </w:tc>
      </w:tr>
      <w:tr w:rsidR="00BD1DCB" w:rsidRPr="00243293" w14:paraId="63EE6261" w14:textId="77777777" w:rsidTr="008B30FD">
        <w:tc>
          <w:tcPr>
            <w:tcW w:w="4083" w:type="dxa"/>
            <w:hideMark/>
          </w:tcPr>
          <w:p w14:paraId="17EF90D0" w14:textId="0A83D924" w:rsidR="00BD1DCB" w:rsidRPr="00243293" w:rsidRDefault="00BD1DCB" w:rsidP="00BD1DCB">
            <w:pPr>
              <w:pStyle w:val="Tabletext"/>
              <w:rPr>
                <w:rFonts w:cs="Arial"/>
                <w:szCs w:val="24"/>
                <w:lang w:eastAsia="en-AU"/>
              </w:rPr>
            </w:pPr>
            <w:r w:rsidRPr="00243293">
              <w:rPr>
                <w:rFonts w:cs="Arial"/>
                <w:color w:val="1A1A1A"/>
                <w:szCs w:val="24"/>
              </w:rPr>
              <w:lastRenderedPageBreak/>
              <w:t>Inverloch RSL Sub-Branch</w:t>
            </w:r>
          </w:p>
        </w:tc>
        <w:tc>
          <w:tcPr>
            <w:tcW w:w="4082" w:type="dxa"/>
            <w:hideMark/>
          </w:tcPr>
          <w:p w14:paraId="5C932E96" w14:textId="3FC6BB75" w:rsidR="00BD1DCB" w:rsidRPr="00243293" w:rsidRDefault="00BD1DCB" w:rsidP="00BD1DCB">
            <w:pPr>
              <w:pStyle w:val="Tabletext"/>
              <w:rPr>
                <w:rFonts w:cs="Arial"/>
                <w:szCs w:val="24"/>
                <w:lang w:eastAsia="en-AU"/>
              </w:rPr>
            </w:pPr>
            <w:r w:rsidRPr="00243293">
              <w:rPr>
                <w:rFonts w:cs="Arial"/>
                <w:color w:val="1A1A1A"/>
                <w:szCs w:val="24"/>
              </w:rPr>
              <w:t>Inverloch RSL &amp; Legacy Commemorative Garden</w:t>
            </w:r>
          </w:p>
        </w:tc>
        <w:tc>
          <w:tcPr>
            <w:tcW w:w="2041" w:type="dxa"/>
            <w:hideMark/>
          </w:tcPr>
          <w:p w14:paraId="156F2515" w14:textId="2EF31F26" w:rsidR="00BD1DCB" w:rsidRPr="00243293" w:rsidRDefault="00BD1DCB" w:rsidP="00BD1DCB">
            <w:pPr>
              <w:pStyle w:val="Tabletext"/>
              <w:rPr>
                <w:rFonts w:cs="Arial"/>
                <w:szCs w:val="24"/>
                <w:lang w:eastAsia="en-AU"/>
              </w:rPr>
            </w:pPr>
            <w:r w:rsidRPr="00243293">
              <w:rPr>
                <w:rFonts w:cs="Arial"/>
                <w:color w:val="1A1A1A"/>
                <w:szCs w:val="24"/>
              </w:rPr>
              <w:t>$6,580</w:t>
            </w:r>
          </w:p>
        </w:tc>
      </w:tr>
      <w:tr w:rsidR="00BD1DCB" w:rsidRPr="00243293" w14:paraId="52203F4B" w14:textId="77777777" w:rsidTr="008B30FD">
        <w:tc>
          <w:tcPr>
            <w:tcW w:w="4083" w:type="dxa"/>
            <w:hideMark/>
          </w:tcPr>
          <w:p w14:paraId="4B411594" w14:textId="6038D5E0" w:rsidR="00BD1DCB" w:rsidRPr="00243293" w:rsidRDefault="00BD1DCB" w:rsidP="00BD1DCB">
            <w:pPr>
              <w:pStyle w:val="Tabletext"/>
              <w:rPr>
                <w:rFonts w:cs="Arial"/>
                <w:szCs w:val="24"/>
                <w:lang w:eastAsia="en-AU"/>
              </w:rPr>
            </w:pPr>
            <w:r w:rsidRPr="00243293">
              <w:rPr>
                <w:rFonts w:cs="Arial"/>
                <w:color w:val="1A1A1A"/>
                <w:szCs w:val="24"/>
              </w:rPr>
              <w:t>Katipunan Australia, Inc</w:t>
            </w:r>
          </w:p>
        </w:tc>
        <w:tc>
          <w:tcPr>
            <w:tcW w:w="4082" w:type="dxa"/>
            <w:hideMark/>
          </w:tcPr>
          <w:p w14:paraId="1AE5AFA7" w14:textId="1F509C61" w:rsidR="00BD1DCB" w:rsidRPr="00243293" w:rsidRDefault="00BD1DCB" w:rsidP="00BD1DCB">
            <w:pPr>
              <w:pStyle w:val="Tabletext"/>
              <w:rPr>
                <w:rFonts w:cs="Arial"/>
                <w:szCs w:val="24"/>
                <w:lang w:eastAsia="en-AU"/>
              </w:rPr>
            </w:pPr>
            <w:bookmarkStart w:id="19" w:name="_Hlk172807240"/>
            <w:r w:rsidRPr="00243293">
              <w:rPr>
                <w:rFonts w:cs="Arial"/>
                <w:color w:val="1A1A1A"/>
                <w:szCs w:val="24"/>
              </w:rPr>
              <w:t xml:space="preserve">Commemoration of Battle of Leyte (Philippines) Gulf in World War </w:t>
            </w:r>
            <w:r w:rsidR="001D6202">
              <w:rPr>
                <w:rFonts w:cs="Arial"/>
                <w:color w:val="1A1A1A"/>
                <w:szCs w:val="24"/>
              </w:rPr>
              <w:t>II</w:t>
            </w:r>
            <w:r w:rsidRPr="00243293">
              <w:rPr>
                <w:rFonts w:cs="Arial"/>
                <w:color w:val="1A1A1A"/>
                <w:szCs w:val="24"/>
              </w:rPr>
              <w:t xml:space="preserve"> (1944)</w:t>
            </w:r>
            <w:bookmarkEnd w:id="19"/>
          </w:p>
        </w:tc>
        <w:tc>
          <w:tcPr>
            <w:tcW w:w="2041" w:type="dxa"/>
            <w:hideMark/>
          </w:tcPr>
          <w:p w14:paraId="789047D2" w14:textId="77397387" w:rsidR="00BD1DCB" w:rsidRPr="00243293" w:rsidRDefault="00BD1DCB" w:rsidP="00BD1DCB">
            <w:pPr>
              <w:pStyle w:val="Tabletext"/>
              <w:rPr>
                <w:rFonts w:cs="Arial"/>
                <w:szCs w:val="24"/>
                <w:lang w:eastAsia="en-AU"/>
              </w:rPr>
            </w:pPr>
            <w:r w:rsidRPr="00243293">
              <w:rPr>
                <w:rFonts w:cs="Arial"/>
                <w:color w:val="1A1A1A"/>
                <w:szCs w:val="24"/>
              </w:rPr>
              <w:t>$20,000</w:t>
            </w:r>
          </w:p>
        </w:tc>
      </w:tr>
      <w:tr w:rsidR="0062307E" w:rsidRPr="00243293" w14:paraId="4B7B8020" w14:textId="77777777" w:rsidTr="008B30FD">
        <w:tc>
          <w:tcPr>
            <w:tcW w:w="4083" w:type="dxa"/>
          </w:tcPr>
          <w:p w14:paraId="6E04EC6E" w14:textId="717DFCCB" w:rsidR="0062307E" w:rsidRPr="00243293" w:rsidRDefault="0062307E" w:rsidP="0062307E">
            <w:pPr>
              <w:pStyle w:val="Tabletext"/>
              <w:rPr>
                <w:rFonts w:cs="Arial"/>
                <w:color w:val="1A1A1A"/>
                <w:szCs w:val="24"/>
              </w:rPr>
            </w:pPr>
            <w:r w:rsidRPr="00243293">
              <w:rPr>
                <w:rFonts w:cs="Arial"/>
                <w:color w:val="1A1A1A"/>
                <w:szCs w:val="24"/>
              </w:rPr>
              <w:t xml:space="preserve">Mt Macedon </w:t>
            </w:r>
            <w:r w:rsidR="00741914" w:rsidRPr="00741914">
              <w:rPr>
                <w:rFonts w:cs="Arial"/>
                <w:color w:val="1A1A1A"/>
                <w:szCs w:val="24"/>
              </w:rPr>
              <w:t xml:space="preserve">Anzac </w:t>
            </w:r>
            <w:r w:rsidRPr="00243293">
              <w:rPr>
                <w:rFonts w:cs="Arial"/>
                <w:color w:val="1A1A1A"/>
                <w:szCs w:val="24"/>
              </w:rPr>
              <w:t>Day Dawn Service Incorporated</w:t>
            </w:r>
          </w:p>
        </w:tc>
        <w:tc>
          <w:tcPr>
            <w:tcW w:w="4082" w:type="dxa"/>
          </w:tcPr>
          <w:p w14:paraId="4DEF1B04" w14:textId="7BCBAB7E" w:rsidR="0062307E" w:rsidRPr="00243293" w:rsidRDefault="0062307E" w:rsidP="0062307E">
            <w:pPr>
              <w:pStyle w:val="Tabletext"/>
              <w:rPr>
                <w:rFonts w:cs="Arial"/>
                <w:color w:val="1A1A1A"/>
                <w:szCs w:val="24"/>
              </w:rPr>
            </w:pPr>
            <w:r w:rsidRPr="00243293">
              <w:rPr>
                <w:rFonts w:cs="Arial"/>
                <w:color w:val="1A1A1A"/>
                <w:szCs w:val="24"/>
              </w:rPr>
              <w:t xml:space="preserve">2024 Mt Macedon </w:t>
            </w:r>
            <w:r w:rsidR="00741914" w:rsidRPr="00741914">
              <w:rPr>
                <w:rFonts w:cs="Arial"/>
                <w:color w:val="1A1A1A"/>
                <w:szCs w:val="24"/>
              </w:rPr>
              <w:t xml:space="preserve">Anzac </w:t>
            </w:r>
            <w:r w:rsidRPr="00243293">
              <w:rPr>
                <w:rFonts w:cs="Arial"/>
                <w:color w:val="1A1A1A"/>
                <w:szCs w:val="24"/>
              </w:rPr>
              <w:t>Day Dawn Service</w:t>
            </w:r>
          </w:p>
        </w:tc>
        <w:tc>
          <w:tcPr>
            <w:tcW w:w="2041" w:type="dxa"/>
          </w:tcPr>
          <w:p w14:paraId="68EC4763" w14:textId="39767103" w:rsidR="0062307E" w:rsidRPr="00243293" w:rsidRDefault="0062307E" w:rsidP="0062307E">
            <w:pPr>
              <w:pStyle w:val="Tabletext"/>
              <w:rPr>
                <w:rFonts w:cs="Arial"/>
                <w:color w:val="1A1A1A"/>
                <w:szCs w:val="24"/>
              </w:rPr>
            </w:pPr>
            <w:r w:rsidRPr="00243293">
              <w:rPr>
                <w:rFonts w:cs="Arial"/>
                <w:color w:val="1A1A1A"/>
                <w:szCs w:val="24"/>
              </w:rPr>
              <w:t>$18,909</w:t>
            </w:r>
          </w:p>
        </w:tc>
      </w:tr>
      <w:tr w:rsidR="0062307E" w:rsidRPr="00243293" w14:paraId="3EE94767" w14:textId="77777777" w:rsidTr="008B30FD">
        <w:tc>
          <w:tcPr>
            <w:tcW w:w="4083" w:type="dxa"/>
          </w:tcPr>
          <w:p w14:paraId="216370BA" w14:textId="0FDA6326" w:rsidR="0062307E" w:rsidRPr="00243293" w:rsidRDefault="0062307E" w:rsidP="0062307E">
            <w:pPr>
              <w:pStyle w:val="Tabletext"/>
              <w:rPr>
                <w:rFonts w:cs="Arial"/>
                <w:color w:val="1A1A1A"/>
                <w:szCs w:val="24"/>
              </w:rPr>
            </w:pPr>
            <w:r w:rsidRPr="00243293">
              <w:rPr>
                <w:rFonts w:cs="Arial"/>
                <w:color w:val="1A1A1A"/>
                <w:szCs w:val="24"/>
              </w:rPr>
              <w:t>Oakleigh Carnegie RSL Sub-Branch</w:t>
            </w:r>
          </w:p>
        </w:tc>
        <w:tc>
          <w:tcPr>
            <w:tcW w:w="4082" w:type="dxa"/>
          </w:tcPr>
          <w:p w14:paraId="7EE85A45" w14:textId="7718380F" w:rsidR="0062307E" w:rsidRPr="00243293" w:rsidRDefault="0062307E" w:rsidP="0062307E">
            <w:pPr>
              <w:pStyle w:val="Tabletext"/>
              <w:rPr>
                <w:rFonts w:cs="Arial"/>
                <w:color w:val="1A1A1A"/>
                <w:szCs w:val="24"/>
              </w:rPr>
            </w:pPr>
            <w:r w:rsidRPr="00243293">
              <w:rPr>
                <w:rFonts w:cs="Arial"/>
                <w:color w:val="1A1A1A"/>
                <w:szCs w:val="24"/>
              </w:rPr>
              <w:t xml:space="preserve">Oakleigh Carnegie RSL </w:t>
            </w:r>
            <w:r w:rsidR="00741914" w:rsidRPr="00741914">
              <w:rPr>
                <w:rFonts w:cs="Arial"/>
                <w:color w:val="1A1A1A"/>
                <w:szCs w:val="24"/>
              </w:rPr>
              <w:t xml:space="preserve">Anzac </w:t>
            </w:r>
            <w:r w:rsidRPr="00243293">
              <w:rPr>
                <w:rFonts w:cs="Arial"/>
                <w:color w:val="1A1A1A"/>
                <w:szCs w:val="24"/>
              </w:rPr>
              <w:t>Dawn Service 2024 and Remembrance Sunday 2024</w:t>
            </w:r>
          </w:p>
        </w:tc>
        <w:tc>
          <w:tcPr>
            <w:tcW w:w="2041" w:type="dxa"/>
          </w:tcPr>
          <w:p w14:paraId="32DC0CF1" w14:textId="3710BF4B" w:rsidR="0062307E" w:rsidRPr="00243293" w:rsidRDefault="0062307E" w:rsidP="0062307E">
            <w:pPr>
              <w:pStyle w:val="Tabletext"/>
              <w:rPr>
                <w:rFonts w:cs="Arial"/>
                <w:color w:val="1A1A1A"/>
                <w:szCs w:val="24"/>
              </w:rPr>
            </w:pPr>
            <w:r w:rsidRPr="00243293">
              <w:rPr>
                <w:rFonts w:cs="Arial"/>
                <w:color w:val="1A1A1A"/>
                <w:szCs w:val="24"/>
              </w:rPr>
              <w:t>$1,830</w:t>
            </w:r>
          </w:p>
        </w:tc>
      </w:tr>
      <w:tr w:rsidR="0062307E" w:rsidRPr="00243293" w14:paraId="55101362" w14:textId="77777777" w:rsidTr="008B30FD">
        <w:tc>
          <w:tcPr>
            <w:tcW w:w="4083" w:type="dxa"/>
          </w:tcPr>
          <w:p w14:paraId="15995B0F" w14:textId="18877631" w:rsidR="0062307E" w:rsidRPr="00243293" w:rsidRDefault="0062307E" w:rsidP="0062307E">
            <w:pPr>
              <w:pStyle w:val="Tabletext"/>
              <w:rPr>
                <w:rFonts w:cs="Arial"/>
                <w:color w:val="1A1A1A"/>
                <w:szCs w:val="24"/>
              </w:rPr>
            </w:pPr>
            <w:r w:rsidRPr="00243293">
              <w:rPr>
                <w:rFonts w:cs="Arial"/>
                <w:color w:val="1A1A1A"/>
                <w:szCs w:val="24"/>
              </w:rPr>
              <w:t>Residents of Castlefield</w:t>
            </w:r>
            <w:r w:rsidRPr="00243293">
              <w:rPr>
                <w:rFonts w:cs="Arial"/>
                <w:color w:val="1A1A1A"/>
                <w:szCs w:val="24"/>
              </w:rPr>
              <w:br/>
              <w:t>Auspice: Sandringham and District Historical Society Inc</w:t>
            </w:r>
          </w:p>
        </w:tc>
        <w:tc>
          <w:tcPr>
            <w:tcW w:w="4082" w:type="dxa"/>
          </w:tcPr>
          <w:p w14:paraId="37470F57" w14:textId="1FCDF664" w:rsidR="0062307E" w:rsidRPr="00243293" w:rsidRDefault="0062307E" w:rsidP="0062307E">
            <w:pPr>
              <w:pStyle w:val="Tabletext"/>
              <w:rPr>
                <w:rFonts w:cs="Arial"/>
                <w:color w:val="1A1A1A"/>
                <w:szCs w:val="24"/>
              </w:rPr>
            </w:pPr>
            <w:r w:rsidRPr="00243293">
              <w:rPr>
                <w:rFonts w:cs="Arial"/>
                <w:color w:val="1A1A1A"/>
                <w:szCs w:val="24"/>
              </w:rPr>
              <w:t>Castlefield Centenary Project</w:t>
            </w:r>
          </w:p>
        </w:tc>
        <w:tc>
          <w:tcPr>
            <w:tcW w:w="2041" w:type="dxa"/>
          </w:tcPr>
          <w:p w14:paraId="3C243B9F" w14:textId="3B7223D5" w:rsidR="0062307E" w:rsidRPr="00243293" w:rsidRDefault="0062307E" w:rsidP="0062307E">
            <w:pPr>
              <w:pStyle w:val="Tabletext"/>
              <w:rPr>
                <w:rFonts w:cs="Arial"/>
                <w:color w:val="1A1A1A"/>
                <w:szCs w:val="24"/>
              </w:rPr>
            </w:pPr>
            <w:r w:rsidRPr="00243293">
              <w:rPr>
                <w:rFonts w:cs="Arial"/>
                <w:color w:val="1A1A1A"/>
                <w:szCs w:val="24"/>
              </w:rPr>
              <w:t>$30,000</w:t>
            </w:r>
          </w:p>
        </w:tc>
      </w:tr>
      <w:tr w:rsidR="0062307E" w:rsidRPr="00243293" w14:paraId="702E4659" w14:textId="77777777" w:rsidTr="008B30FD">
        <w:tc>
          <w:tcPr>
            <w:tcW w:w="4083" w:type="dxa"/>
          </w:tcPr>
          <w:p w14:paraId="549719E8" w14:textId="24D5837D" w:rsidR="0062307E" w:rsidRPr="00243293" w:rsidRDefault="0062307E" w:rsidP="0062307E">
            <w:pPr>
              <w:pStyle w:val="Tabletext"/>
              <w:rPr>
                <w:rFonts w:cs="Arial"/>
                <w:color w:val="1A1A1A"/>
                <w:szCs w:val="24"/>
              </w:rPr>
            </w:pPr>
            <w:r w:rsidRPr="00243293">
              <w:rPr>
                <w:rFonts w:cs="Arial"/>
                <w:color w:val="1A1A1A"/>
                <w:szCs w:val="24"/>
              </w:rPr>
              <w:t>Rotary Club of Manningham City Inc</w:t>
            </w:r>
          </w:p>
        </w:tc>
        <w:tc>
          <w:tcPr>
            <w:tcW w:w="4082" w:type="dxa"/>
          </w:tcPr>
          <w:p w14:paraId="43C9C6E7" w14:textId="2E221579" w:rsidR="0062307E" w:rsidRPr="00243293" w:rsidRDefault="0062307E" w:rsidP="0062307E">
            <w:pPr>
              <w:pStyle w:val="Tabletext"/>
              <w:rPr>
                <w:rFonts w:cs="Arial"/>
                <w:color w:val="1A1A1A"/>
                <w:szCs w:val="24"/>
              </w:rPr>
            </w:pPr>
            <w:r w:rsidRPr="00243293">
              <w:rPr>
                <w:rFonts w:cs="Arial"/>
                <w:color w:val="1A1A1A"/>
                <w:szCs w:val="24"/>
              </w:rPr>
              <w:t>Schools Anzac Service for April 2024</w:t>
            </w:r>
          </w:p>
        </w:tc>
        <w:tc>
          <w:tcPr>
            <w:tcW w:w="2041" w:type="dxa"/>
          </w:tcPr>
          <w:p w14:paraId="2EE05BCB" w14:textId="6C9E8C3C" w:rsidR="0062307E" w:rsidRPr="00243293" w:rsidRDefault="0062307E" w:rsidP="0062307E">
            <w:pPr>
              <w:pStyle w:val="Tabletext"/>
              <w:rPr>
                <w:rFonts w:cs="Arial"/>
                <w:color w:val="1A1A1A"/>
                <w:szCs w:val="24"/>
              </w:rPr>
            </w:pPr>
            <w:r w:rsidRPr="00243293">
              <w:rPr>
                <w:rFonts w:cs="Arial"/>
                <w:color w:val="1A1A1A"/>
                <w:szCs w:val="24"/>
              </w:rPr>
              <w:t>$5,534</w:t>
            </w:r>
          </w:p>
        </w:tc>
      </w:tr>
      <w:tr w:rsidR="0062307E" w:rsidRPr="00243293" w14:paraId="71E1D421" w14:textId="77777777" w:rsidTr="008B30FD">
        <w:tc>
          <w:tcPr>
            <w:tcW w:w="4083" w:type="dxa"/>
          </w:tcPr>
          <w:p w14:paraId="3DE13E3A" w14:textId="1976CC5D" w:rsidR="0062307E" w:rsidRPr="00243293" w:rsidRDefault="0062307E" w:rsidP="0062307E">
            <w:pPr>
              <w:pStyle w:val="Tabletext"/>
              <w:rPr>
                <w:rFonts w:cs="Arial"/>
                <w:color w:val="1A1A1A"/>
                <w:szCs w:val="24"/>
              </w:rPr>
            </w:pPr>
            <w:r w:rsidRPr="00243293">
              <w:rPr>
                <w:rFonts w:cs="Arial"/>
                <w:color w:val="1A1A1A"/>
                <w:szCs w:val="24"/>
              </w:rPr>
              <w:t>Shrine of Remembrance</w:t>
            </w:r>
          </w:p>
        </w:tc>
        <w:tc>
          <w:tcPr>
            <w:tcW w:w="4082" w:type="dxa"/>
          </w:tcPr>
          <w:p w14:paraId="051D199B" w14:textId="7D8ADB48" w:rsidR="0062307E" w:rsidRPr="00243293" w:rsidRDefault="0062307E" w:rsidP="0062307E">
            <w:pPr>
              <w:pStyle w:val="Tabletext"/>
              <w:rPr>
                <w:rFonts w:cs="Arial"/>
                <w:color w:val="1A1A1A"/>
                <w:szCs w:val="24"/>
              </w:rPr>
            </w:pPr>
            <w:r w:rsidRPr="00243293">
              <w:rPr>
                <w:rFonts w:cs="Arial"/>
                <w:color w:val="1A1A1A"/>
                <w:szCs w:val="24"/>
              </w:rPr>
              <w:t>National War Memorial Design Competition Exhibition (working title)</w:t>
            </w:r>
          </w:p>
        </w:tc>
        <w:tc>
          <w:tcPr>
            <w:tcW w:w="2041" w:type="dxa"/>
          </w:tcPr>
          <w:p w14:paraId="486BFD50" w14:textId="530B4EA5" w:rsidR="0062307E" w:rsidRPr="00243293" w:rsidRDefault="0062307E" w:rsidP="0062307E">
            <w:pPr>
              <w:pStyle w:val="Tabletext"/>
              <w:rPr>
                <w:rFonts w:cs="Arial"/>
                <w:color w:val="1A1A1A"/>
                <w:szCs w:val="24"/>
              </w:rPr>
            </w:pPr>
            <w:r w:rsidRPr="00243293">
              <w:rPr>
                <w:rFonts w:cs="Arial"/>
                <w:color w:val="1A1A1A"/>
                <w:szCs w:val="24"/>
              </w:rPr>
              <w:t>$30,000</w:t>
            </w:r>
          </w:p>
        </w:tc>
      </w:tr>
      <w:tr w:rsidR="0062307E" w:rsidRPr="00243293" w14:paraId="0C6C72D6" w14:textId="77777777" w:rsidTr="008B30FD">
        <w:tc>
          <w:tcPr>
            <w:tcW w:w="4083" w:type="dxa"/>
          </w:tcPr>
          <w:p w14:paraId="058DEF2A" w14:textId="1FB3C61E" w:rsidR="0062307E" w:rsidRPr="00243293" w:rsidRDefault="0062307E" w:rsidP="0062307E">
            <w:pPr>
              <w:pStyle w:val="Tabletext"/>
              <w:rPr>
                <w:rFonts w:cs="Arial"/>
                <w:color w:val="1A1A1A"/>
                <w:szCs w:val="24"/>
              </w:rPr>
            </w:pPr>
            <w:r w:rsidRPr="00243293">
              <w:rPr>
                <w:rFonts w:cs="Arial"/>
                <w:color w:val="1A1A1A"/>
                <w:szCs w:val="24"/>
              </w:rPr>
              <w:t>St John</w:t>
            </w:r>
            <w:r w:rsidR="00243293">
              <w:rPr>
                <w:rFonts w:cs="Arial"/>
                <w:color w:val="1A1A1A"/>
                <w:szCs w:val="24"/>
              </w:rPr>
              <w:t>’</w:t>
            </w:r>
            <w:r w:rsidRPr="00243293">
              <w:rPr>
                <w:rFonts w:cs="Arial"/>
                <w:color w:val="1A1A1A"/>
                <w:szCs w:val="24"/>
              </w:rPr>
              <w:t>s Primary School, Euroa</w:t>
            </w:r>
          </w:p>
        </w:tc>
        <w:tc>
          <w:tcPr>
            <w:tcW w:w="4082" w:type="dxa"/>
          </w:tcPr>
          <w:p w14:paraId="311CDBC6" w14:textId="10CB4851" w:rsidR="0062307E" w:rsidRPr="00243293" w:rsidRDefault="0062307E" w:rsidP="0062307E">
            <w:pPr>
              <w:pStyle w:val="Tabletext"/>
              <w:rPr>
                <w:rFonts w:cs="Arial"/>
                <w:color w:val="1A1A1A"/>
                <w:szCs w:val="24"/>
              </w:rPr>
            </w:pPr>
            <w:r w:rsidRPr="00243293">
              <w:rPr>
                <w:rFonts w:cs="Arial"/>
                <w:color w:val="1A1A1A"/>
                <w:szCs w:val="24"/>
              </w:rPr>
              <w:t>St John</w:t>
            </w:r>
            <w:r w:rsidR="00ED7F2D">
              <w:rPr>
                <w:rFonts w:cs="Arial"/>
                <w:color w:val="1A1A1A"/>
                <w:szCs w:val="24"/>
              </w:rPr>
              <w:t>’</w:t>
            </w:r>
            <w:r w:rsidRPr="00243293">
              <w:rPr>
                <w:rFonts w:cs="Arial"/>
                <w:color w:val="1A1A1A"/>
                <w:szCs w:val="24"/>
              </w:rPr>
              <w:t>s School Remembrance Project</w:t>
            </w:r>
          </w:p>
        </w:tc>
        <w:tc>
          <w:tcPr>
            <w:tcW w:w="2041" w:type="dxa"/>
          </w:tcPr>
          <w:p w14:paraId="3B2819A4" w14:textId="72690D8C" w:rsidR="0062307E" w:rsidRPr="00243293" w:rsidRDefault="0062307E" w:rsidP="0062307E">
            <w:pPr>
              <w:pStyle w:val="Tabletext"/>
              <w:rPr>
                <w:rFonts w:cs="Arial"/>
                <w:color w:val="1A1A1A"/>
                <w:szCs w:val="24"/>
              </w:rPr>
            </w:pPr>
            <w:r w:rsidRPr="00243293">
              <w:rPr>
                <w:rFonts w:cs="Arial"/>
                <w:color w:val="1A1A1A"/>
                <w:szCs w:val="24"/>
              </w:rPr>
              <w:t>$3,570</w:t>
            </w:r>
          </w:p>
        </w:tc>
      </w:tr>
      <w:tr w:rsidR="0062307E" w:rsidRPr="00243293" w14:paraId="42E7FD20" w14:textId="77777777" w:rsidTr="008B30FD">
        <w:tc>
          <w:tcPr>
            <w:tcW w:w="4083" w:type="dxa"/>
          </w:tcPr>
          <w:p w14:paraId="054AA158" w14:textId="4339B8C8" w:rsidR="0062307E" w:rsidRPr="00243293" w:rsidRDefault="0062307E" w:rsidP="0062307E">
            <w:pPr>
              <w:pStyle w:val="Tabletext"/>
              <w:rPr>
                <w:rFonts w:cs="Arial"/>
                <w:color w:val="1A1A1A"/>
                <w:szCs w:val="24"/>
              </w:rPr>
            </w:pPr>
            <w:r w:rsidRPr="00243293">
              <w:rPr>
                <w:rFonts w:cs="Arial"/>
                <w:color w:val="1A1A1A"/>
                <w:szCs w:val="24"/>
              </w:rPr>
              <w:t>This Story Australia Ltd.</w:t>
            </w:r>
          </w:p>
        </w:tc>
        <w:tc>
          <w:tcPr>
            <w:tcW w:w="4082" w:type="dxa"/>
          </w:tcPr>
          <w:p w14:paraId="1B1C71C1" w14:textId="1872B37D" w:rsidR="0062307E" w:rsidRPr="00243293" w:rsidRDefault="0062307E" w:rsidP="0062307E">
            <w:pPr>
              <w:pStyle w:val="Tabletext"/>
              <w:rPr>
                <w:rFonts w:cs="Arial"/>
                <w:color w:val="1A1A1A"/>
                <w:szCs w:val="24"/>
              </w:rPr>
            </w:pPr>
            <w:r w:rsidRPr="00243293">
              <w:rPr>
                <w:rFonts w:cs="Arial"/>
                <w:color w:val="1A1A1A"/>
                <w:szCs w:val="24"/>
              </w:rPr>
              <w:t>Williamstown Veterans</w:t>
            </w:r>
          </w:p>
        </w:tc>
        <w:tc>
          <w:tcPr>
            <w:tcW w:w="2041" w:type="dxa"/>
          </w:tcPr>
          <w:p w14:paraId="2D44C937" w14:textId="035C8C4B" w:rsidR="0062307E" w:rsidRPr="00243293" w:rsidRDefault="0062307E" w:rsidP="0062307E">
            <w:pPr>
              <w:pStyle w:val="Tabletext"/>
              <w:rPr>
                <w:rFonts w:cs="Arial"/>
                <w:color w:val="1A1A1A"/>
                <w:szCs w:val="24"/>
              </w:rPr>
            </w:pPr>
            <w:r w:rsidRPr="00243293">
              <w:rPr>
                <w:rFonts w:cs="Arial"/>
                <w:color w:val="1A1A1A"/>
                <w:szCs w:val="24"/>
              </w:rPr>
              <w:t>$28,750</w:t>
            </w:r>
          </w:p>
        </w:tc>
      </w:tr>
      <w:tr w:rsidR="0062307E" w:rsidRPr="00243293" w14:paraId="566B2780" w14:textId="77777777" w:rsidTr="008B30FD">
        <w:tc>
          <w:tcPr>
            <w:tcW w:w="4083" w:type="dxa"/>
          </w:tcPr>
          <w:p w14:paraId="3AFA91A9" w14:textId="107ED079" w:rsidR="0062307E" w:rsidRPr="00243293" w:rsidRDefault="0062307E" w:rsidP="0062307E">
            <w:pPr>
              <w:pStyle w:val="Tabletext"/>
              <w:rPr>
                <w:rFonts w:cs="Arial"/>
                <w:color w:val="1A1A1A"/>
                <w:szCs w:val="24"/>
              </w:rPr>
            </w:pPr>
            <w:r w:rsidRPr="00243293">
              <w:rPr>
                <w:rFonts w:cs="Arial"/>
                <w:color w:val="1A1A1A"/>
                <w:szCs w:val="24"/>
              </w:rPr>
              <w:t>Toongabbie Township Group</w:t>
            </w:r>
            <w:r w:rsidRPr="00243293">
              <w:rPr>
                <w:rFonts w:cs="Arial"/>
                <w:color w:val="1A1A1A"/>
                <w:szCs w:val="24"/>
              </w:rPr>
              <w:br/>
              <w:t>Auspice: Toongabbie Recreation Reserves Committee Inc.</w:t>
            </w:r>
          </w:p>
        </w:tc>
        <w:tc>
          <w:tcPr>
            <w:tcW w:w="4082" w:type="dxa"/>
          </w:tcPr>
          <w:p w14:paraId="39B2DD4E" w14:textId="6C106069" w:rsidR="0062307E" w:rsidRPr="00243293" w:rsidRDefault="0062307E" w:rsidP="0062307E">
            <w:pPr>
              <w:pStyle w:val="Tabletext"/>
              <w:rPr>
                <w:rFonts w:cs="Arial"/>
                <w:color w:val="1A1A1A"/>
                <w:szCs w:val="24"/>
              </w:rPr>
            </w:pPr>
            <w:r w:rsidRPr="00243293">
              <w:rPr>
                <w:rFonts w:cs="Arial"/>
                <w:color w:val="1A1A1A"/>
                <w:szCs w:val="24"/>
              </w:rPr>
              <w:t>Toongabbie Cenotaph</w:t>
            </w:r>
          </w:p>
        </w:tc>
        <w:tc>
          <w:tcPr>
            <w:tcW w:w="2041" w:type="dxa"/>
          </w:tcPr>
          <w:p w14:paraId="1DE0DC2B" w14:textId="4B4F8DA9" w:rsidR="0062307E" w:rsidRPr="00243293" w:rsidRDefault="0062307E" w:rsidP="0062307E">
            <w:pPr>
              <w:pStyle w:val="Tabletext"/>
              <w:rPr>
                <w:rFonts w:cs="Arial"/>
                <w:color w:val="1A1A1A"/>
                <w:szCs w:val="24"/>
              </w:rPr>
            </w:pPr>
            <w:r w:rsidRPr="00243293">
              <w:rPr>
                <w:rFonts w:cs="Arial"/>
                <w:color w:val="1A1A1A"/>
                <w:szCs w:val="24"/>
              </w:rPr>
              <w:t>$30,000</w:t>
            </w:r>
          </w:p>
        </w:tc>
      </w:tr>
      <w:tr w:rsidR="0062307E" w:rsidRPr="00243293" w14:paraId="71EE4044" w14:textId="77777777" w:rsidTr="008B30FD">
        <w:tc>
          <w:tcPr>
            <w:tcW w:w="4083" w:type="dxa"/>
          </w:tcPr>
          <w:p w14:paraId="563B93B5" w14:textId="45FA6D6D" w:rsidR="0062307E" w:rsidRPr="00243293" w:rsidRDefault="0062307E" w:rsidP="0062307E">
            <w:pPr>
              <w:pStyle w:val="Tabletext"/>
              <w:rPr>
                <w:rFonts w:cs="Arial"/>
                <w:color w:val="1A1A1A"/>
                <w:szCs w:val="24"/>
              </w:rPr>
            </w:pPr>
            <w:r w:rsidRPr="00243293">
              <w:rPr>
                <w:rFonts w:cs="Arial"/>
                <w:color w:val="1A1A1A"/>
                <w:szCs w:val="24"/>
              </w:rPr>
              <w:t>Torquay RSL Sub-Branch</w:t>
            </w:r>
          </w:p>
        </w:tc>
        <w:tc>
          <w:tcPr>
            <w:tcW w:w="4082" w:type="dxa"/>
          </w:tcPr>
          <w:p w14:paraId="469E6769" w14:textId="6FCFF870" w:rsidR="0062307E" w:rsidRPr="00243293" w:rsidRDefault="00741914" w:rsidP="0062307E">
            <w:pPr>
              <w:pStyle w:val="Tabletext"/>
              <w:rPr>
                <w:rFonts w:cs="Arial"/>
                <w:color w:val="1A1A1A"/>
                <w:szCs w:val="24"/>
              </w:rPr>
            </w:pPr>
            <w:r w:rsidRPr="00741914">
              <w:rPr>
                <w:rFonts w:cs="Arial"/>
                <w:color w:val="1A1A1A"/>
                <w:szCs w:val="24"/>
              </w:rPr>
              <w:t xml:space="preserve">Anzac </w:t>
            </w:r>
            <w:r w:rsidR="0062307E" w:rsidRPr="00243293">
              <w:rPr>
                <w:rFonts w:cs="Arial"/>
                <w:color w:val="1A1A1A"/>
                <w:szCs w:val="24"/>
              </w:rPr>
              <w:t>Day 2024</w:t>
            </w:r>
          </w:p>
        </w:tc>
        <w:tc>
          <w:tcPr>
            <w:tcW w:w="2041" w:type="dxa"/>
          </w:tcPr>
          <w:p w14:paraId="45F20D1F" w14:textId="7214D37C" w:rsidR="0062307E" w:rsidRPr="00243293" w:rsidRDefault="0062307E" w:rsidP="0062307E">
            <w:pPr>
              <w:pStyle w:val="Tabletext"/>
              <w:rPr>
                <w:rFonts w:cs="Arial"/>
                <w:color w:val="1A1A1A"/>
                <w:szCs w:val="24"/>
              </w:rPr>
            </w:pPr>
            <w:r w:rsidRPr="00243293">
              <w:rPr>
                <w:rFonts w:cs="Arial"/>
                <w:color w:val="1A1A1A"/>
                <w:szCs w:val="24"/>
              </w:rPr>
              <w:t>$15,000</w:t>
            </w:r>
          </w:p>
        </w:tc>
      </w:tr>
      <w:tr w:rsidR="0062307E" w:rsidRPr="00243293" w14:paraId="5E0F5601" w14:textId="77777777" w:rsidTr="008B30FD">
        <w:tc>
          <w:tcPr>
            <w:tcW w:w="4083" w:type="dxa"/>
          </w:tcPr>
          <w:p w14:paraId="666E831D" w14:textId="556A7620" w:rsidR="0062307E" w:rsidRPr="00243293" w:rsidRDefault="0062307E" w:rsidP="0062307E">
            <w:pPr>
              <w:pStyle w:val="Tabletext"/>
              <w:rPr>
                <w:rFonts w:cs="Arial"/>
                <w:color w:val="1A1A1A"/>
                <w:szCs w:val="24"/>
              </w:rPr>
            </w:pPr>
            <w:r w:rsidRPr="00243293">
              <w:rPr>
                <w:rFonts w:cs="Arial"/>
                <w:color w:val="1A1A1A"/>
                <w:szCs w:val="24"/>
              </w:rPr>
              <w:t xml:space="preserve">Totally &amp; Permanently Incapacitated (TPI) Ex Servicemen &amp; Women </w:t>
            </w:r>
            <w:r w:rsidR="00243293">
              <w:rPr>
                <w:rFonts w:cs="Arial"/>
                <w:color w:val="1A1A1A"/>
                <w:szCs w:val="24"/>
              </w:rPr>
              <w:t>–</w:t>
            </w:r>
            <w:r w:rsidRPr="00243293">
              <w:rPr>
                <w:rFonts w:cs="Arial"/>
                <w:color w:val="1A1A1A"/>
                <w:szCs w:val="24"/>
              </w:rPr>
              <w:t xml:space="preserve"> Geelong Welfare and Social Club</w:t>
            </w:r>
          </w:p>
        </w:tc>
        <w:tc>
          <w:tcPr>
            <w:tcW w:w="4082" w:type="dxa"/>
          </w:tcPr>
          <w:p w14:paraId="38A8D690" w14:textId="02B4AD1C" w:rsidR="0062307E" w:rsidRPr="00243293" w:rsidRDefault="0062307E" w:rsidP="0062307E">
            <w:pPr>
              <w:pStyle w:val="Tabletext"/>
              <w:rPr>
                <w:rFonts w:cs="Arial"/>
                <w:color w:val="1A1A1A"/>
                <w:szCs w:val="24"/>
              </w:rPr>
            </w:pPr>
            <w:r w:rsidRPr="00243293">
              <w:rPr>
                <w:rFonts w:cs="Arial"/>
                <w:color w:val="1A1A1A"/>
                <w:szCs w:val="24"/>
              </w:rPr>
              <w:t>Design work for TPI Veterans Memorial Gardens Complex</w:t>
            </w:r>
          </w:p>
        </w:tc>
        <w:tc>
          <w:tcPr>
            <w:tcW w:w="2041" w:type="dxa"/>
          </w:tcPr>
          <w:p w14:paraId="403C22C9" w14:textId="6861C191" w:rsidR="0062307E" w:rsidRPr="00243293" w:rsidRDefault="0062307E" w:rsidP="0062307E">
            <w:pPr>
              <w:pStyle w:val="Tabletext"/>
              <w:rPr>
                <w:rFonts w:cs="Arial"/>
                <w:color w:val="1A1A1A"/>
                <w:szCs w:val="24"/>
              </w:rPr>
            </w:pPr>
            <w:r w:rsidRPr="00243293">
              <w:rPr>
                <w:rFonts w:cs="Arial"/>
                <w:color w:val="1A1A1A"/>
                <w:szCs w:val="24"/>
              </w:rPr>
              <w:t>$10,000</w:t>
            </w:r>
          </w:p>
        </w:tc>
      </w:tr>
      <w:tr w:rsidR="0062307E" w:rsidRPr="00243293" w14:paraId="665236CA" w14:textId="77777777" w:rsidTr="008B30FD">
        <w:tc>
          <w:tcPr>
            <w:tcW w:w="4083" w:type="dxa"/>
          </w:tcPr>
          <w:p w14:paraId="7FEDAF37" w14:textId="3A7AF23F" w:rsidR="0062307E" w:rsidRPr="00243293" w:rsidRDefault="0062307E" w:rsidP="0062307E">
            <w:pPr>
              <w:pStyle w:val="Tabletext"/>
              <w:rPr>
                <w:rFonts w:cs="Arial"/>
                <w:color w:val="1A1A1A"/>
                <w:szCs w:val="24"/>
              </w:rPr>
            </w:pPr>
            <w:r w:rsidRPr="00243293">
              <w:rPr>
                <w:rFonts w:cs="Arial"/>
                <w:color w:val="1A1A1A"/>
                <w:szCs w:val="24"/>
              </w:rPr>
              <w:t>Totally &amp; Permanently Incapacitated Ex-Servicemen &amp; Women</w:t>
            </w:r>
            <w:r w:rsidR="00243293">
              <w:rPr>
                <w:rFonts w:cs="Arial"/>
                <w:color w:val="1A1A1A"/>
                <w:szCs w:val="24"/>
              </w:rPr>
              <w:t>’</w:t>
            </w:r>
            <w:r w:rsidRPr="00243293">
              <w:rPr>
                <w:rFonts w:cs="Arial"/>
                <w:color w:val="1A1A1A"/>
                <w:szCs w:val="24"/>
              </w:rPr>
              <w:t>s Association of Victoria Inc</w:t>
            </w:r>
          </w:p>
        </w:tc>
        <w:tc>
          <w:tcPr>
            <w:tcW w:w="4082" w:type="dxa"/>
          </w:tcPr>
          <w:p w14:paraId="5C67D1DB" w14:textId="3CE803F3" w:rsidR="0062307E" w:rsidRPr="00243293" w:rsidRDefault="0062307E" w:rsidP="0062307E">
            <w:pPr>
              <w:pStyle w:val="Tabletext"/>
              <w:rPr>
                <w:rFonts w:cs="Arial"/>
                <w:color w:val="1A1A1A"/>
                <w:szCs w:val="24"/>
              </w:rPr>
            </w:pPr>
            <w:r w:rsidRPr="00243293">
              <w:rPr>
                <w:rFonts w:cs="Arial"/>
                <w:color w:val="1A1A1A"/>
                <w:szCs w:val="24"/>
              </w:rPr>
              <w:t>Remembering Pozieres</w:t>
            </w:r>
          </w:p>
        </w:tc>
        <w:tc>
          <w:tcPr>
            <w:tcW w:w="2041" w:type="dxa"/>
          </w:tcPr>
          <w:p w14:paraId="15EAA896" w14:textId="2BEC550C" w:rsidR="0062307E" w:rsidRPr="00243293" w:rsidRDefault="0062307E" w:rsidP="0062307E">
            <w:pPr>
              <w:pStyle w:val="Tabletext"/>
              <w:rPr>
                <w:rFonts w:cs="Arial"/>
                <w:color w:val="1A1A1A"/>
                <w:szCs w:val="24"/>
              </w:rPr>
            </w:pPr>
            <w:r w:rsidRPr="00243293">
              <w:rPr>
                <w:rFonts w:cs="Arial"/>
                <w:color w:val="1A1A1A"/>
                <w:szCs w:val="24"/>
              </w:rPr>
              <w:t>$30,000</w:t>
            </w:r>
          </w:p>
        </w:tc>
      </w:tr>
      <w:tr w:rsidR="0062307E" w:rsidRPr="00243293" w14:paraId="40B7E6BD" w14:textId="77777777" w:rsidTr="008B30FD">
        <w:tc>
          <w:tcPr>
            <w:tcW w:w="4083" w:type="dxa"/>
          </w:tcPr>
          <w:p w14:paraId="6070FCE4" w14:textId="24878A0C" w:rsidR="0062307E" w:rsidRPr="00243293" w:rsidRDefault="0062307E" w:rsidP="0062307E">
            <w:pPr>
              <w:pStyle w:val="Tabletext"/>
              <w:rPr>
                <w:rFonts w:cs="Arial"/>
                <w:color w:val="1A1A1A"/>
                <w:szCs w:val="24"/>
              </w:rPr>
            </w:pPr>
            <w:r w:rsidRPr="00243293">
              <w:rPr>
                <w:rFonts w:cs="Arial"/>
                <w:color w:val="1A1A1A"/>
                <w:szCs w:val="24"/>
              </w:rPr>
              <w:t>Yarra Glen RSL</w:t>
            </w:r>
            <w:r w:rsidRPr="00243293">
              <w:rPr>
                <w:rFonts w:cs="Arial"/>
                <w:color w:val="1A1A1A"/>
                <w:szCs w:val="24"/>
              </w:rPr>
              <w:br/>
              <w:t>Auspice: Vietnam Veterans Outer Eastern Melbourne, Inc</w:t>
            </w:r>
          </w:p>
        </w:tc>
        <w:tc>
          <w:tcPr>
            <w:tcW w:w="4082" w:type="dxa"/>
          </w:tcPr>
          <w:p w14:paraId="69A2A0B3" w14:textId="7EC7BC48" w:rsidR="0062307E" w:rsidRPr="00243293" w:rsidRDefault="0062307E" w:rsidP="0062307E">
            <w:pPr>
              <w:pStyle w:val="Tabletext"/>
              <w:rPr>
                <w:rFonts w:cs="Arial"/>
                <w:color w:val="1A1A1A"/>
                <w:szCs w:val="24"/>
              </w:rPr>
            </w:pPr>
            <w:r w:rsidRPr="00243293">
              <w:rPr>
                <w:rFonts w:cs="Arial"/>
                <w:color w:val="1A1A1A"/>
                <w:szCs w:val="24"/>
              </w:rPr>
              <w:t>Erection of Yarra Glen Vietnam Veterans Memorial</w:t>
            </w:r>
          </w:p>
        </w:tc>
        <w:tc>
          <w:tcPr>
            <w:tcW w:w="2041" w:type="dxa"/>
          </w:tcPr>
          <w:p w14:paraId="1EFBE61F" w14:textId="4F8F12C3" w:rsidR="0062307E" w:rsidRPr="00243293" w:rsidRDefault="0062307E" w:rsidP="0062307E">
            <w:pPr>
              <w:pStyle w:val="Tabletext"/>
              <w:rPr>
                <w:rFonts w:cs="Arial"/>
                <w:color w:val="1A1A1A"/>
                <w:szCs w:val="24"/>
              </w:rPr>
            </w:pPr>
            <w:r w:rsidRPr="00243293">
              <w:rPr>
                <w:rFonts w:cs="Arial"/>
                <w:color w:val="1A1A1A"/>
                <w:szCs w:val="24"/>
              </w:rPr>
              <w:t>$2,740</w:t>
            </w:r>
          </w:p>
        </w:tc>
      </w:tr>
    </w:tbl>
    <w:tbl>
      <w:tblPr>
        <w:tblStyle w:val="Style1v2"/>
        <w:tblW w:w="10206" w:type="dxa"/>
        <w:tblLayout w:type="fixed"/>
        <w:tblLook w:val="06E0" w:firstRow="1" w:lastRow="1" w:firstColumn="1" w:lastColumn="0" w:noHBand="1" w:noVBand="1"/>
      </w:tblPr>
      <w:tblGrid>
        <w:gridCol w:w="4083"/>
        <w:gridCol w:w="6123"/>
      </w:tblGrid>
      <w:tr w:rsidR="00DA3D56" w:rsidRPr="00243293" w14:paraId="63E5D979" w14:textId="77777777" w:rsidTr="004A3B82">
        <w:tc>
          <w:tcPr>
            <w:tcW w:w="4083" w:type="dxa"/>
          </w:tcPr>
          <w:p w14:paraId="1A34DC88" w14:textId="77777777" w:rsidR="00DA3D56" w:rsidRPr="00243293" w:rsidRDefault="00DA3D56">
            <w:pPr>
              <w:pStyle w:val="Tabletext"/>
              <w:widowControl w:val="0"/>
              <w:autoSpaceDE w:val="0"/>
              <w:autoSpaceDN w:val="0"/>
              <w:rPr>
                <w:rFonts w:cs="Arial"/>
                <w:b/>
                <w:bCs/>
                <w:szCs w:val="24"/>
              </w:rPr>
            </w:pPr>
            <w:r w:rsidRPr="00243293">
              <w:rPr>
                <w:rFonts w:cs="Arial"/>
                <w:b/>
                <w:bCs/>
                <w:szCs w:val="24"/>
              </w:rPr>
              <w:t>Total Victorian Veterans Fund</w:t>
            </w:r>
          </w:p>
        </w:tc>
        <w:tc>
          <w:tcPr>
            <w:tcW w:w="6123" w:type="dxa"/>
          </w:tcPr>
          <w:p w14:paraId="1D626C6A" w14:textId="76EE023D" w:rsidR="00DA3D56" w:rsidRPr="00243293" w:rsidRDefault="00DA3D56">
            <w:pPr>
              <w:pStyle w:val="Tabletext"/>
              <w:widowControl w:val="0"/>
              <w:autoSpaceDE w:val="0"/>
              <w:autoSpaceDN w:val="0"/>
              <w:jc w:val="right"/>
              <w:rPr>
                <w:rFonts w:cs="Arial"/>
                <w:b/>
                <w:bCs/>
                <w:szCs w:val="24"/>
              </w:rPr>
            </w:pPr>
            <w:r w:rsidRPr="00243293">
              <w:rPr>
                <w:rFonts w:cs="Arial"/>
                <w:b/>
                <w:bCs/>
                <w:szCs w:val="24"/>
              </w:rPr>
              <w:t>$</w:t>
            </w:r>
            <w:r w:rsidR="00967FEE" w:rsidRPr="00243293">
              <w:rPr>
                <w:rFonts w:cs="Arial"/>
                <w:b/>
                <w:bCs/>
                <w:szCs w:val="24"/>
              </w:rPr>
              <w:t xml:space="preserve"> 456,703</w:t>
            </w:r>
            <w:r w:rsidR="00430F3A">
              <w:rPr>
                <w:rFonts w:cs="Arial"/>
                <w:b/>
                <w:bCs/>
                <w:szCs w:val="24"/>
              </w:rPr>
              <w:t>.88</w:t>
            </w:r>
          </w:p>
        </w:tc>
      </w:tr>
    </w:tbl>
    <w:p w14:paraId="7D1993B1" w14:textId="77777777" w:rsidR="00DA3D56" w:rsidRPr="008408A9" w:rsidRDefault="00DA3D56" w:rsidP="00D64895">
      <w:pPr>
        <w:pStyle w:val="Body"/>
        <w:rPr>
          <w:rFonts w:eastAsia="MS Gothic" w:cs="Arial"/>
          <w:color w:val="201547"/>
          <w:kern w:val="32"/>
          <w:sz w:val="22"/>
          <w:szCs w:val="22"/>
        </w:rPr>
      </w:pPr>
      <w:r w:rsidRPr="008408A9">
        <w:rPr>
          <w:rFonts w:cs="Arial"/>
          <w:sz w:val="22"/>
          <w:szCs w:val="22"/>
        </w:rPr>
        <w:br w:type="page"/>
      </w:r>
    </w:p>
    <w:p w14:paraId="752790DC" w14:textId="4DA63A5B" w:rsidR="002D44C1" w:rsidRPr="00F97717" w:rsidRDefault="002D44C1" w:rsidP="002D44C1">
      <w:pPr>
        <w:pStyle w:val="Heading1"/>
        <w:rPr>
          <w:rFonts w:ascii="VIC-SemiBold" w:hAnsi="VIC-SemiBold" w:cs="VIC-SemiBold"/>
          <w:b/>
          <w:bCs w:val="0"/>
          <w:color w:val="53565A"/>
        </w:rPr>
      </w:pPr>
      <w:bookmarkStart w:id="20" w:name="_Toc178741458"/>
      <w:r w:rsidRPr="00F97717">
        <w:lastRenderedPageBreak/>
        <w:t xml:space="preserve">Patriotic </w:t>
      </w:r>
      <w:r>
        <w:t>f</w:t>
      </w:r>
      <w:r w:rsidRPr="00F97717">
        <w:t>unds</w:t>
      </w:r>
      <w:bookmarkEnd w:id="20"/>
    </w:p>
    <w:p w14:paraId="6D065B9D" w14:textId="053C180C" w:rsidR="002D44C1" w:rsidRPr="00F97717" w:rsidRDefault="002D44C1" w:rsidP="00594199">
      <w:pPr>
        <w:pStyle w:val="Body"/>
      </w:pPr>
      <w:r w:rsidRPr="00F97717">
        <w:t>The VVC, in partnership with Consumer Affairs Victoria</w:t>
      </w:r>
      <w:r w:rsidR="008F751B">
        <w:t xml:space="preserve"> as</w:t>
      </w:r>
      <w:r w:rsidRPr="00F97717">
        <w:t xml:space="preserve"> the regulator of patriotic funds, advi</w:t>
      </w:r>
      <w:r w:rsidR="00674B82">
        <w:t>ses</w:t>
      </w:r>
      <w:r w:rsidRPr="00F97717">
        <w:t xml:space="preserve"> </w:t>
      </w:r>
      <w:r w:rsidR="00674B82">
        <w:t>ex-service organisations</w:t>
      </w:r>
      <w:r w:rsidRPr="00F97717">
        <w:t xml:space="preserve"> on how patriotic funds can be raised and appropriately used, including transfer and winding</w:t>
      </w:r>
      <w:r w:rsidR="008F751B">
        <w:t>-</w:t>
      </w:r>
      <w:r w:rsidRPr="00F97717">
        <w:t xml:space="preserve">up arrangements. </w:t>
      </w:r>
    </w:p>
    <w:p w14:paraId="27F588AD" w14:textId="29F9C506" w:rsidR="002D44C1" w:rsidRPr="00F97717" w:rsidRDefault="002D44C1" w:rsidP="00594199">
      <w:pPr>
        <w:pStyle w:val="Body"/>
      </w:pPr>
      <w:r w:rsidRPr="00F97717">
        <w:t xml:space="preserve">The VVC is the trustee for </w:t>
      </w:r>
      <w:r w:rsidR="00243293">
        <w:t>6</w:t>
      </w:r>
      <w:r w:rsidR="00243293" w:rsidRPr="00F97717">
        <w:t xml:space="preserve"> </w:t>
      </w:r>
      <w:r w:rsidRPr="00F97717">
        <w:t xml:space="preserve">patriotic funds </w:t>
      </w:r>
      <w:r w:rsidR="008F751B">
        <w:t>that</w:t>
      </w:r>
      <w:r w:rsidR="008F751B" w:rsidRPr="00F97717">
        <w:t xml:space="preserve"> </w:t>
      </w:r>
      <w:r w:rsidRPr="00F97717">
        <w:t xml:space="preserve">are administered </w:t>
      </w:r>
      <w:r w:rsidR="00674B82">
        <w:t xml:space="preserve">under </w:t>
      </w:r>
      <w:r w:rsidRPr="00F97717">
        <w:t xml:space="preserve">Pt 4 of the </w:t>
      </w:r>
      <w:r w:rsidRPr="006D6C6A">
        <w:t>Act</w:t>
      </w:r>
      <w:r w:rsidRPr="00C863C1">
        <w:t xml:space="preserve">. </w:t>
      </w:r>
    </w:p>
    <w:p w14:paraId="11892B65" w14:textId="77777777" w:rsidR="002D44C1" w:rsidRPr="00F10C8D" w:rsidRDefault="002D44C1" w:rsidP="002D44C1">
      <w:pPr>
        <w:pStyle w:val="Heading2"/>
      </w:pPr>
      <w:bookmarkStart w:id="21" w:name="_Toc178741459"/>
      <w:r w:rsidRPr="00F10C8D">
        <w:rPr>
          <w:rFonts w:cs="VIC-SemiBold"/>
        </w:rPr>
        <w:t>The Australian Legion of Ex-Servicemen and Women Scholarship Fund –</w:t>
      </w:r>
      <w:r w:rsidRPr="00F10C8D">
        <w:rPr>
          <w:rFonts w:cs="VIC-SemiBold"/>
          <w:b w:val="0"/>
        </w:rPr>
        <w:t xml:space="preserve"> </w:t>
      </w:r>
      <w:r w:rsidRPr="00F10C8D">
        <w:rPr>
          <w:rFonts w:cs="VIC-SemiBold"/>
        </w:rPr>
        <w:t>Albert Coates Memorial Trust</w:t>
      </w:r>
      <w:bookmarkEnd w:id="21"/>
    </w:p>
    <w:p w14:paraId="56526D4C" w14:textId="76016AEF" w:rsidR="002D44C1" w:rsidRPr="00F97717" w:rsidRDefault="008F751B" w:rsidP="00594199">
      <w:pPr>
        <w:pStyle w:val="Body"/>
      </w:pPr>
      <w:r>
        <w:t>This f</w:t>
      </w:r>
      <w:r w:rsidR="002D44C1" w:rsidRPr="00F97717">
        <w:t>und, in association with the Albert Coates Memorial Trust</w:t>
      </w:r>
      <w:r>
        <w:t>,</w:t>
      </w:r>
      <w:r w:rsidR="002D44C1" w:rsidRPr="00F97717">
        <w:t xml:space="preserve"> fund</w:t>
      </w:r>
      <w:r w:rsidR="004501A4">
        <w:t>s</w:t>
      </w:r>
      <w:r w:rsidR="002D44C1" w:rsidRPr="00F97717">
        <w:t xml:space="preserve"> scholarships awarded to students who are studying </w:t>
      </w:r>
      <w:r w:rsidR="004501A4">
        <w:t xml:space="preserve">to become </w:t>
      </w:r>
      <w:r w:rsidR="002D44C1" w:rsidRPr="00F97717">
        <w:t xml:space="preserve">paramedics, nurses </w:t>
      </w:r>
      <w:r w:rsidR="004501A4">
        <w:t xml:space="preserve">or </w:t>
      </w:r>
      <w:r w:rsidR="002D44C1" w:rsidRPr="00F97717">
        <w:t>doctors in emergency care at Victorian universities.</w:t>
      </w:r>
      <w:r w:rsidR="002D44C1">
        <w:t xml:space="preserve"> </w:t>
      </w:r>
      <w:r w:rsidR="002D44C1" w:rsidRPr="002A5752">
        <w:t xml:space="preserve">In </w:t>
      </w:r>
      <w:r w:rsidR="006044FE" w:rsidRPr="00D24C8D">
        <w:t>2023</w:t>
      </w:r>
      <w:r w:rsidR="00243293">
        <w:t>–</w:t>
      </w:r>
      <w:r w:rsidR="006044FE" w:rsidRPr="00D24C8D">
        <w:t>24</w:t>
      </w:r>
      <w:r w:rsidR="002D44C1" w:rsidRPr="00D24C8D">
        <w:t xml:space="preserve"> the VVC provided</w:t>
      </w:r>
      <w:r w:rsidR="00B3178F" w:rsidRPr="00D24C8D">
        <w:t xml:space="preserve"> $30,631</w:t>
      </w:r>
      <w:r w:rsidR="002D44C1" w:rsidRPr="00D24C8D">
        <w:t xml:space="preserve"> to the Albert Coates Memorial Trust</w:t>
      </w:r>
      <w:r w:rsidR="002D44C1" w:rsidRPr="002A5752">
        <w:t xml:space="preserve"> to allocate scholarships for </w:t>
      </w:r>
      <w:r>
        <w:t>r</w:t>
      </w:r>
      <w:r w:rsidR="002D44C1" w:rsidRPr="002A5752">
        <w:t xml:space="preserve">ural </w:t>
      </w:r>
      <w:r>
        <w:t>e</w:t>
      </w:r>
      <w:r w:rsidR="002D44C1" w:rsidRPr="002A5752">
        <w:t xml:space="preserve">mergency </w:t>
      </w:r>
      <w:r>
        <w:t>n</w:t>
      </w:r>
      <w:r w:rsidR="002D44C1" w:rsidRPr="002A5752">
        <w:t>ursing studies</w:t>
      </w:r>
      <w:r w:rsidR="002D44C1">
        <w:t>.</w:t>
      </w:r>
    </w:p>
    <w:p w14:paraId="3337F1E0" w14:textId="77777777" w:rsidR="002D44C1" w:rsidRPr="00F10C8D" w:rsidRDefault="002D44C1" w:rsidP="002D44C1">
      <w:pPr>
        <w:pStyle w:val="Heading2"/>
      </w:pPr>
      <w:bookmarkStart w:id="22" w:name="_Toc178741460"/>
      <w:r w:rsidRPr="00F10C8D">
        <w:t>The Australian Legion of Ex-Servicemen and Women Scholarship Fund No 1 –</w:t>
      </w:r>
      <w:r w:rsidRPr="00F10C8D">
        <w:rPr>
          <w:b w:val="0"/>
        </w:rPr>
        <w:t xml:space="preserve"> </w:t>
      </w:r>
      <w:r w:rsidRPr="00F10C8D">
        <w:t>Nurses Memorial Centre</w:t>
      </w:r>
      <w:bookmarkEnd w:id="22"/>
    </w:p>
    <w:p w14:paraId="0446DC1F" w14:textId="10FF9E20" w:rsidR="002D44C1" w:rsidRPr="006D6C6A" w:rsidRDefault="002D44C1" w:rsidP="00594199">
      <w:pPr>
        <w:pStyle w:val="Body"/>
      </w:pPr>
      <w:r w:rsidRPr="00F97717">
        <w:t>Th</w:t>
      </w:r>
      <w:r w:rsidR="008F751B">
        <w:t>is f</w:t>
      </w:r>
      <w:r w:rsidRPr="00F97717">
        <w:t>und</w:t>
      </w:r>
      <w:r w:rsidR="008F751B">
        <w:t xml:space="preserve"> was</w:t>
      </w:r>
      <w:r w:rsidRPr="00F97717">
        <w:t xml:space="preserve"> first established in August 2006</w:t>
      </w:r>
      <w:r w:rsidR="008F751B">
        <w:t>.</w:t>
      </w:r>
      <w:r w:rsidRPr="00F97717">
        <w:t xml:space="preserve"> </w:t>
      </w:r>
      <w:r w:rsidR="008F751B">
        <w:t xml:space="preserve">It </w:t>
      </w:r>
      <w:r w:rsidRPr="00F97717">
        <w:t>support</w:t>
      </w:r>
      <w:r w:rsidR="004501A4">
        <w:t>s</w:t>
      </w:r>
      <w:r w:rsidRPr="00F97717">
        <w:t xml:space="preserve"> scholarship grants awarded </w:t>
      </w:r>
      <w:r w:rsidR="004501A4">
        <w:t xml:space="preserve">each year </w:t>
      </w:r>
      <w:r w:rsidRPr="00F97717">
        <w:t>to students undertaking postgraduate studies car</w:t>
      </w:r>
      <w:r w:rsidR="004501A4">
        <w:t>ing</w:t>
      </w:r>
      <w:r w:rsidRPr="00F97717">
        <w:t xml:space="preserve"> </w:t>
      </w:r>
      <w:r w:rsidR="004501A4">
        <w:t xml:space="preserve">for </w:t>
      </w:r>
      <w:r w:rsidRPr="00F97717">
        <w:t xml:space="preserve">older </w:t>
      </w:r>
      <w:r w:rsidR="004501A4">
        <w:t xml:space="preserve">people </w:t>
      </w:r>
      <w:r w:rsidRPr="00F97717">
        <w:t xml:space="preserve">or </w:t>
      </w:r>
      <w:r w:rsidR="008F751B">
        <w:t>p</w:t>
      </w:r>
      <w:r w:rsidRPr="00F97717">
        <w:t xml:space="preserve">alliative </w:t>
      </w:r>
      <w:r w:rsidR="008F751B">
        <w:t>c</w:t>
      </w:r>
      <w:r w:rsidRPr="00F97717">
        <w:t xml:space="preserve">are at a recognised university. The </w:t>
      </w:r>
      <w:r w:rsidR="003B3178">
        <w:t xml:space="preserve">VVC administers the </w:t>
      </w:r>
      <w:r w:rsidR="008F751B">
        <w:t>f</w:t>
      </w:r>
      <w:r w:rsidRPr="00F97717">
        <w:t>unds</w:t>
      </w:r>
      <w:r w:rsidR="003B3178">
        <w:t>, which</w:t>
      </w:r>
      <w:r w:rsidR="00BF35FE">
        <w:t xml:space="preserve"> are</w:t>
      </w:r>
      <w:r w:rsidRPr="00F97717">
        <w:t xml:space="preserve"> provided to the Australian Nurses Memorial Centre as the facilitator of the scholarships. </w:t>
      </w:r>
      <w:r w:rsidRPr="00D24C8D">
        <w:t xml:space="preserve">In </w:t>
      </w:r>
      <w:r w:rsidR="006044FE" w:rsidRPr="00D24C8D">
        <w:t>2023</w:t>
      </w:r>
      <w:r w:rsidR="00243293">
        <w:t>–</w:t>
      </w:r>
      <w:r w:rsidR="006044FE" w:rsidRPr="00D24C8D">
        <w:t>24</w:t>
      </w:r>
      <w:r w:rsidRPr="00D24C8D">
        <w:t xml:space="preserve"> the VVC provided </w:t>
      </w:r>
      <w:r w:rsidR="00263965" w:rsidRPr="00D24C8D">
        <w:t>$30</w:t>
      </w:r>
      <w:r w:rsidR="00B3178F" w:rsidRPr="00D24C8D">
        <w:t xml:space="preserve">,635 </w:t>
      </w:r>
      <w:r w:rsidRPr="00D24C8D">
        <w:t xml:space="preserve">to the </w:t>
      </w:r>
      <w:r w:rsidR="004501A4" w:rsidRPr="00D24C8D">
        <w:t xml:space="preserve">centre </w:t>
      </w:r>
      <w:r w:rsidRPr="00D24C8D">
        <w:t>for these scholarships</w:t>
      </w:r>
      <w:r w:rsidRPr="00303719">
        <w:t>.</w:t>
      </w:r>
    </w:p>
    <w:p w14:paraId="2D773827" w14:textId="77777777" w:rsidR="002D44C1" w:rsidRPr="00F10C8D" w:rsidRDefault="002D44C1" w:rsidP="002D44C1">
      <w:pPr>
        <w:pStyle w:val="Heading2"/>
      </w:pPr>
      <w:bookmarkStart w:id="23" w:name="_Toc178741461"/>
      <w:r w:rsidRPr="00F10C8D">
        <w:rPr>
          <w:rFonts w:cs="VIC-SemiBold"/>
        </w:rPr>
        <w:t>The War Widows and Widowed Mothers Association Scholarship Fund</w:t>
      </w:r>
      <w:bookmarkEnd w:id="23"/>
    </w:p>
    <w:p w14:paraId="51B1EE0F" w14:textId="741FB980" w:rsidR="002D44C1" w:rsidRPr="00F97717" w:rsidRDefault="002D44C1" w:rsidP="00594199">
      <w:pPr>
        <w:pStyle w:val="Body"/>
      </w:pPr>
      <w:r w:rsidRPr="00F97717">
        <w:t>Th</w:t>
      </w:r>
      <w:r w:rsidR="008F751B">
        <w:t>is f</w:t>
      </w:r>
      <w:r w:rsidRPr="00F97717">
        <w:t>und supports scholarships awarded by Federation University Australia</w:t>
      </w:r>
      <w:r w:rsidR="00781CE5">
        <w:t xml:space="preserve"> (</w:t>
      </w:r>
      <w:proofErr w:type="spellStart"/>
      <w:r w:rsidR="00781CE5">
        <w:t>FedUni</w:t>
      </w:r>
      <w:proofErr w:type="spellEnd"/>
      <w:r w:rsidR="00781CE5">
        <w:t>)</w:t>
      </w:r>
      <w:r w:rsidRPr="00F97717">
        <w:t xml:space="preserve"> to students undertaking graduate or postgraduate study </w:t>
      </w:r>
      <w:r w:rsidR="00D42F9B">
        <w:t>a</w:t>
      </w:r>
      <w:r w:rsidRPr="00F97717">
        <w:t xml:space="preserve"> </w:t>
      </w:r>
      <w:r w:rsidR="00781CE5">
        <w:t>health</w:t>
      </w:r>
      <w:r w:rsidR="00D42F9B">
        <w:t>-</w:t>
      </w:r>
      <w:r w:rsidR="00781CE5">
        <w:t>related</w:t>
      </w:r>
      <w:r w:rsidR="00D42F9B">
        <w:t xml:space="preserve"> discipline</w:t>
      </w:r>
      <w:r w:rsidRPr="00303719">
        <w:t>.</w:t>
      </w:r>
      <w:r>
        <w:t xml:space="preserve"> </w:t>
      </w:r>
      <w:r w:rsidR="00124227" w:rsidRPr="00124227">
        <w:t>In 2023</w:t>
      </w:r>
      <w:r w:rsidR="00243293">
        <w:t>–</w:t>
      </w:r>
      <w:r w:rsidR="00124227" w:rsidRPr="00124227">
        <w:t xml:space="preserve">24 the VVC </w:t>
      </w:r>
      <w:r w:rsidR="00E145D9">
        <w:t xml:space="preserve">worked </w:t>
      </w:r>
      <w:r w:rsidR="00124227" w:rsidRPr="00124227">
        <w:t xml:space="preserve">with </w:t>
      </w:r>
      <w:proofErr w:type="spellStart"/>
      <w:r w:rsidR="00124227" w:rsidRPr="00124227">
        <w:t>FedUni</w:t>
      </w:r>
      <w:proofErr w:type="spellEnd"/>
      <w:r w:rsidR="00124227" w:rsidRPr="00124227">
        <w:t xml:space="preserve"> to update the scholarship agreement to promote the longevity of the awards</w:t>
      </w:r>
      <w:r w:rsidR="00124227">
        <w:t>.</w:t>
      </w:r>
    </w:p>
    <w:p w14:paraId="40E7993A" w14:textId="77777777" w:rsidR="002D44C1" w:rsidRPr="00F10C8D" w:rsidRDefault="002D44C1" w:rsidP="002D44C1">
      <w:pPr>
        <w:pStyle w:val="Heading2"/>
      </w:pPr>
      <w:bookmarkStart w:id="24" w:name="_Toc178741462"/>
      <w:r w:rsidRPr="00F10C8D">
        <w:rPr>
          <w:rFonts w:cs="VIC-SemiBold"/>
        </w:rPr>
        <w:t>The Victorian Blinded Soldiers’ Welfare Patriotic Fund</w:t>
      </w:r>
      <w:bookmarkEnd w:id="24"/>
    </w:p>
    <w:p w14:paraId="0FEE2203" w14:textId="1C46A541" w:rsidR="002D44C1" w:rsidRPr="00F97717" w:rsidRDefault="008F751B" w:rsidP="00594199">
      <w:pPr>
        <w:pStyle w:val="Body"/>
      </w:pPr>
      <w:r>
        <w:t>This fund was e</w:t>
      </w:r>
      <w:r w:rsidR="002D44C1" w:rsidRPr="00F97717">
        <w:t xml:space="preserve">stablished in April 2013 from funds provided by the Blinded Soldiers’ Association and a letter bequest from the </w:t>
      </w:r>
      <w:r>
        <w:t>e</w:t>
      </w:r>
      <w:r w:rsidR="002D44C1" w:rsidRPr="00F97717">
        <w:t xml:space="preserve">state of the </w:t>
      </w:r>
      <w:r w:rsidR="00397AE1">
        <w:t>l</w:t>
      </w:r>
      <w:r w:rsidR="002D44C1" w:rsidRPr="00F97717">
        <w:t>ate Lucy Adamson</w:t>
      </w:r>
      <w:r>
        <w:t>.</w:t>
      </w:r>
      <w:r w:rsidR="002D44C1" w:rsidRPr="00F97717">
        <w:t xml:space="preserve"> </w:t>
      </w:r>
      <w:r>
        <w:t>It</w:t>
      </w:r>
      <w:r w:rsidR="002D44C1" w:rsidRPr="00F97717">
        <w:t xml:space="preserve"> provides welfare assistance to visually impaired veterans and their dependants and </w:t>
      </w:r>
      <w:proofErr w:type="gramStart"/>
      <w:r w:rsidR="002D44C1" w:rsidRPr="00F97717">
        <w:t xml:space="preserve">offers assistance </w:t>
      </w:r>
      <w:r w:rsidR="00397AE1">
        <w:t>to</w:t>
      </w:r>
      <w:proofErr w:type="gramEnd"/>
      <w:r w:rsidR="00397AE1" w:rsidRPr="00F97717">
        <w:t xml:space="preserve"> </w:t>
      </w:r>
      <w:r w:rsidR="002D44C1" w:rsidRPr="00F97717">
        <w:t xml:space="preserve">former </w:t>
      </w:r>
      <w:r w:rsidR="006E4D1E">
        <w:t>ADF</w:t>
      </w:r>
      <w:r w:rsidR="002D44C1" w:rsidRPr="00F97717">
        <w:t xml:space="preserve"> members who have visual impairment due to their service.</w:t>
      </w:r>
      <w:r w:rsidR="00C56402">
        <w:t xml:space="preserve"> In 2023</w:t>
      </w:r>
      <w:r w:rsidR="00243293">
        <w:t>–</w:t>
      </w:r>
      <w:r w:rsidR="00C56402">
        <w:t xml:space="preserve">24 the VVC provided $8,000 to Vision Australia to </w:t>
      </w:r>
      <w:r w:rsidR="00035EFE">
        <w:t>support its veteran</w:t>
      </w:r>
      <w:r w:rsidR="00F46B7E">
        <w:t>s</w:t>
      </w:r>
      <w:r w:rsidR="00035EFE">
        <w:t xml:space="preserve"> clients.</w:t>
      </w:r>
    </w:p>
    <w:p w14:paraId="3D9B7BB2" w14:textId="092E1694" w:rsidR="002D44C1" w:rsidRPr="00F10C8D" w:rsidRDefault="002D44C1" w:rsidP="002D44C1">
      <w:pPr>
        <w:pStyle w:val="Heading2"/>
      </w:pPr>
      <w:bookmarkStart w:id="25" w:name="_Toc178741463"/>
      <w:r w:rsidRPr="00F10C8D">
        <w:rPr>
          <w:rFonts w:cs="VIC-SemiBold"/>
        </w:rPr>
        <w:t>The Extremely Disabled Association Patriotic Fund</w:t>
      </w:r>
      <w:bookmarkEnd w:id="25"/>
    </w:p>
    <w:p w14:paraId="10E534C2" w14:textId="7532BB67" w:rsidR="002D44C1" w:rsidRPr="00F97717" w:rsidRDefault="002D44C1" w:rsidP="00594199">
      <w:pPr>
        <w:pStyle w:val="Body"/>
      </w:pPr>
      <w:r w:rsidRPr="00F97717">
        <w:t xml:space="preserve">This </w:t>
      </w:r>
      <w:r w:rsidR="008F751B">
        <w:t>f</w:t>
      </w:r>
      <w:r w:rsidRPr="00F97717">
        <w:t>und supported the now discontinued Victorian Veteran Community Story Writing and Art Competition, which Austin Health’s Heidelberg Repatriation Hospital</w:t>
      </w:r>
      <w:r w:rsidR="008F751B">
        <w:t xml:space="preserve"> facilitated</w:t>
      </w:r>
      <w:r w:rsidRPr="00F97717">
        <w:t>.</w:t>
      </w:r>
      <w:r w:rsidR="00124227">
        <w:t xml:space="preserve"> </w:t>
      </w:r>
      <w:r w:rsidR="00124227" w:rsidRPr="00124227">
        <w:t>In 2023</w:t>
      </w:r>
      <w:r w:rsidR="00243293">
        <w:t>–</w:t>
      </w:r>
      <w:r w:rsidR="00124227" w:rsidRPr="00124227">
        <w:t xml:space="preserve">24 the </w:t>
      </w:r>
      <w:r w:rsidR="00124227" w:rsidRPr="00124227">
        <w:lastRenderedPageBreak/>
        <w:t xml:space="preserve">VVC </w:t>
      </w:r>
      <w:r w:rsidR="00EE648C">
        <w:t>explored</w:t>
      </w:r>
      <w:r w:rsidR="00124227" w:rsidRPr="00124227">
        <w:t xml:space="preserve"> options for how this fund can continue to support the ex-service community and achieve the objects for which the fund was established</w:t>
      </w:r>
      <w:r w:rsidR="00124227">
        <w:t>.</w:t>
      </w:r>
    </w:p>
    <w:p w14:paraId="4425A8D4" w14:textId="77777777" w:rsidR="002D44C1" w:rsidRPr="00F10C8D" w:rsidRDefault="002D44C1" w:rsidP="002D44C1">
      <w:pPr>
        <w:pStyle w:val="Heading2"/>
      </w:pPr>
      <w:bookmarkStart w:id="26" w:name="_Toc178741464"/>
      <w:r w:rsidRPr="00F10C8D">
        <w:rPr>
          <w:rFonts w:cs="VIC-SemiBold"/>
        </w:rPr>
        <w:t>Australian United Ex-Services</w:t>
      </w:r>
      <w:r w:rsidRPr="00F10C8D">
        <w:rPr>
          <w:rFonts w:cs="VIC-SemiBold"/>
          <w:b w:val="0"/>
        </w:rPr>
        <w:t xml:space="preserve"> </w:t>
      </w:r>
      <w:r w:rsidRPr="00F10C8D">
        <w:rPr>
          <w:rFonts w:cs="VIC-SemiBold"/>
        </w:rPr>
        <w:t>Association Patriotic Fund</w:t>
      </w:r>
      <w:bookmarkEnd w:id="26"/>
    </w:p>
    <w:p w14:paraId="3AF34312" w14:textId="434CBD53" w:rsidR="002D44C1" w:rsidRPr="00C55B8A" w:rsidRDefault="002D44C1" w:rsidP="00873F2E">
      <w:pPr>
        <w:pStyle w:val="Body"/>
      </w:pPr>
      <w:r w:rsidRPr="00F97717">
        <w:t xml:space="preserve">This </w:t>
      </w:r>
      <w:r w:rsidR="008F751B">
        <w:t>f</w:t>
      </w:r>
      <w:r w:rsidRPr="00F97717">
        <w:t xml:space="preserve">und was established in 2015 </w:t>
      </w:r>
      <w:r w:rsidR="00BF35FE">
        <w:t>to</w:t>
      </w:r>
      <w:r w:rsidRPr="00F97717">
        <w:t xml:space="preserve"> </w:t>
      </w:r>
      <w:r w:rsidR="002811B8">
        <w:t xml:space="preserve">help </w:t>
      </w:r>
      <w:r w:rsidRPr="00F97717">
        <w:t xml:space="preserve">fund postgraduate study in the field of veterans’ health. A </w:t>
      </w:r>
      <w:r w:rsidR="00BF35FE">
        <w:t>m</w:t>
      </w:r>
      <w:r w:rsidRPr="00F97717">
        <w:t xml:space="preserve">emorandum of </w:t>
      </w:r>
      <w:r w:rsidR="00BF35FE">
        <w:t>u</w:t>
      </w:r>
      <w:r w:rsidRPr="00F97717">
        <w:t xml:space="preserve">nderstanding with Austin Health was signed in February 2016 to deliver the scholarships for training postgraduate students in </w:t>
      </w:r>
      <w:r w:rsidR="008F751B">
        <w:t>c</w:t>
      </w:r>
      <w:r w:rsidRPr="00F97717">
        <w:t xml:space="preserve">ognitive </w:t>
      </w:r>
      <w:r w:rsidR="008F751B">
        <w:t>p</w:t>
      </w:r>
      <w:r w:rsidRPr="00F97717">
        <w:t xml:space="preserve">rocessing </w:t>
      </w:r>
      <w:r w:rsidR="008F751B">
        <w:t>t</w:t>
      </w:r>
      <w:r w:rsidRPr="00F97717">
        <w:t>herapy</w:t>
      </w:r>
      <w:r w:rsidR="008F751B">
        <w:t>,</w:t>
      </w:r>
      <w:r w:rsidRPr="00F97717">
        <w:t xml:space="preserve"> with an associated year of supervision.</w:t>
      </w:r>
      <w:r w:rsidR="00CC5469">
        <w:t xml:space="preserve"> </w:t>
      </w:r>
      <w:r w:rsidR="00CC5469" w:rsidRPr="00CC5469">
        <w:t>In 2023</w:t>
      </w:r>
      <w:r w:rsidR="00243293">
        <w:t>–</w:t>
      </w:r>
      <w:r w:rsidR="00CC5469" w:rsidRPr="00CC5469">
        <w:t>24 the VVC explored ways</w:t>
      </w:r>
      <w:r w:rsidR="00BC45C7">
        <w:t xml:space="preserve"> that</w:t>
      </w:r>
      <w:r w:rsidR="00CC5469" w:rsidRPr="00CC5469">
        <w:t xml:space="preserve"> the objects of this fund might continue to be met through supporting training for clinicians working in the field of psychological trauma</w:t>
      </w:r>
      <w:r w:rsidR="00CC5469">
        <w:t>.</w:t>
      </w:r>
    </w:p>
    <w:sectPr w:rsidR="002D44C1" w:rsidRPr="00C55B8A" w:rsidSect="00DA3D56">
      <w:headerReference w:type="default" r:id="rId20"/>
      <w:footerReference w:type="even" r:id="rId21"/>
      <w:footerReference w:type="default" r:id="rId22"/>
      <w:footerReference w:type="first" r:id="rId23"/>
      <w:type w:val="continuous"/>
      <w:pgSz w:w="11906" w:h="16838" w:code="9"/>
      <w:pgMar w:top="1418" w:right="851" w:bottom="851" w:left="851" w:header="680" w:footer="567" w:gutter="0"/>
      <w:pgNumType w:start="1"/>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0F3EE" w14:textId="77777777" w:rsidR="000E6FC7" w:rsidRDefault="000E6FC7">
      <w:r>
        <w:separator/>
      </w:r>
    </w:p>
    <w:p w14:paraId="65AAC035" w14:textId="77777777" w:rsidR="000E6FC7" w:rsidRDefault="000E6FC7"/>
  </w:endnote>
  <w:endnote w:type="continuationSeparator" w:id="0">
    <w:p w14:paraId="2FC3CD84" w14:textId="77777777" w:rsidR="000E6FC7" w:rsidRDefault="000E6FC7">
      <w:r>
        <w:continuationSeparator/>
      </w:r>
    </w:p>
    <w:p w14:paraId="05AFFE19" w14:textId="77777777" w:rsidR="000E6FC7" w:rsidRDefault="000E6FC7"/>
  </w:endnote>
  <w:endnote w:type="continuationNotice" w:id="1">
    <w:p w14:paraId="49FE0923" w14:textId="77777777" w:rsidR="000E6FC7" w:rsidRDefault="000E6F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VIC-SemiBold">
    <w:altName w:val="Calibri"/>
    <w:panose1 w:val="00000700000000000000"/>
    <w:charset w:val="4D"/>
    <w:family w:val="auto"/>
    <w:notTrueType/>
    <w:pitch w:val="variable"/>
    <w:sig w:usb0="00000007" w:usb1="00000000" w:usb2="00000000" w:usb3="00000000" w:csb0="00000093" w:csb1="00000000"/>
  </w:font>
  <w:font w:name="VIC-SemiBoldItalic">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41501" w14:textId="45257D7C" w:rsidR="004D0F89" w:rsidRDefault="004D0F89">
    <w:pPr>
      <w:pStyle w:val="Footer"/>
    </w:pPr>
    <w:r>
      <w:rPr>
        <w:noProof/>
      </w:rPr>
      <mc:AlternateContent>
        <mc:Choice Requires="wps">
          <w:drawing>
            <wp:anchor distT="0" distB="0" distL="0" distR="0" simplePos="0" relativeHeight="251658243" behindDoc="0" locked="0" layoutInCell="1" allowOverlap="1" wp14:anchorId="4A4BE0E1" wp14:editId="278508AE">
              <wp:simplePos x="635" y="635"/>
              <wp:positionH relativeFrom="page">
                <wp:align>center</wp:align>
              </wp:positionH>
              <wp:positionV relativeFrom="page">
                <wp:align>bottom</wp:align>
              </wp:positionV>
              <wp:extent cx="443865" cy="443865"/>
              <wp:effectExtent l="0" t="0" r="10160" b="0"/>
              <wp:wrapNone/>
              <wp:docPr id="1294707363"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30635E" w14:textId="1D60D84E" w:rsidR="004D0F89" w:rsidRPr="004D0F89" w:rsidRDefault="004D0F89" w:rsidP="004D0F89">
                          <w:pPr>
                            <w:spacing w:after="0"/>
                            <w:rPr>
                              <w:rFonts w:ascii="Arial Black" w:eastAsia="Arial Black" w:hAnsi="Arial Black" w:cs="Arial Black"/>
                              <w:noProof/>
                              <w:color w:val="000000"/>
                              <w:sz w:val="20"/>
                            </w:rPr>
                          </w:pPr>
                          <w:r w:rsidRPr="004D0F89">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4BE0E1"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A30635E" w14:textId="1D60D84E" w:rsidR="004D0F89" w:rsidRPr="004D0F89" w:rsidRDefault="004D0F89" w:rsidP="004D0F89">
                    <w:pPr>
                      <w:spacing w:after="0"/>
                      <w:rPr>
                        <w:rFonts w:ascii="Arial Black" w:eastAsia="Arial Black" w:hAnsi="Arial Black" w:cs="Arial Black"/>
                        <w:noProof/>
                        <w:color w:val="000000"/>
                        <w:sz w:val="20"/>
                      </w:rPr>
                    </w:pPr>
                    <w:r w:rsidRPr="004D0F89">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98B99" w14:textId="74B69129" w:rsidR="004D0F89" w:rsidRDefault="004D0F89">
    <w:pPr>
      <w:pStyle w:val="Footer"/>
    </w:pPr>
    <w:r>
      <w:rPr>
        <w:noProof/>
      </w:rPr>
      <mc:AlternateContent>
        <mc:Choice Requires="wps">
          <w:drawing>
            <wp:anchor distT="0" distB="0" distL="0" distR="0" simplePos="0" relativeHeight="251658244" behindDoc="0" locked="0" layoutInCell="1" allowOverlap="1" wp14:anchorId="1AEBC908" wp14:editId="24AD59C8">
              <wp:simplePos x="635" y="635"/>
              <wp:positionH relativeFrom="page">
                <wp:align>center</wp:align>
              </wp:positionH>
              <wp:positionV relativeFrom="page">
                <wp:align>bottom</wp:align>
              </wp:positionV>
              <wp:extent cx="443865" cy="443865"/>
              <wp:effectExtent l="0" t="0" r="10160" b="0"/>
              <wp:wrapNone/>
              <wp:docPr id="1945733065"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01C956" w14:textId="0895B8DE" w:rsidR="004D0F89" w:rsidRPr="004D0F89" w:rsidRDefault="004D0F89" w:rsidP="004D0F89">
                          <w:pPr>
                            <w:spacing w:after="0"/>
                            <w:rPr>
                              <w:rFonts w:ascii="Arial Black" w:eastAsia="Arial Black" w:hAnsi="Arial Black" w:cs="Arial Black"/>
                              <w:noProof/>
                              <w:color w:val="000000"/>
                              <w:sz w:val="20"/>
                            </w:rPr>
                          </w:pPr>
                          <w:r w:rsidRPr="004D0F89">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EBC908"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D01C956" w14:textId="0895B8DE" w:rsidR="004D0F89" w:rsidRPr="004D0F89" w:rsidRDefault="004D0F89" w:rsidP="004D0F89">
                    <w:pPr>
                      <w:spacing w:after="0"/>
                      <w:rPr>
                        <w:rFonts w:ascii="Arial Black" w:eastAsia="Arial Black" w:hAnsi="Arial Black" w:cs="Arial Black"/>
                        <w:noProof/>
                        <w:color w:val="000000"/>
                        <w:sz w:val="20"/>
                      </w:rPr>
                    </w:pPr>
                    <w:r w:rsidRPr="004D0F89">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61811" w14:textId="2A34B201" w:rsidR="004D0F89" w:rsidRDefault="004D0F89">
    <w:pPr>
      <w:pStyle w:val="Footer"/>
    </w:pPr>
    <w:r>
      <w:rPr>
        <w:noProof/>
      </w:rPr>
      <mc:AlternateContent>
        <mc:Choice Requires="wps">
          <w:drawing>
            <wp:anchor distT="0" distB="0" distL="0" distR="0" simplePos="0" relativeHeight="251658242" behindDoc="0" locked="0" layoutInCell="1" allowOverlap="1" wp14:anchorId="429D9C0B" wp14:editId="21DA7FBF">
              <wp:simplePos x="635" y="635"/>
              <wp:positionH relativeFrom="page">
                <wp:align>center</wp:align>
              </wp:positionH>
              <wp:positionV relativeFrom="page">
                <wp:align>bottom</wp:align>
              </wp:positionV>
              <wp:extent cx="443865" cy="443865"/>
              <wp:effectExtent l="0" t="0" r="10160" b="0"/>
              <wp:wrapNone/>
              <wp:docPr id="199073597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BEF84C" w14:textId="4E482E69" w:rsidR="004D0F89" w:rsidRPr="004D0F89" w:rsidRDefault="004D0F89" w:rsidP="004D0F89">
                          <w:pPr>
                            <w:spacing w:after="0"/>
                            <w:rPr>
                              <w:rFonts w:ascii="Arial Black" w:eastAsia="Arial Black" w:hAnsi="Arial Black" w:cs="Arial Black"/>
                              <w:noProof/>
                              <w:color w:val="000000"/>
                              <w:sz w:val="20"/>
                            </w:rPr>
                          </w:pPr>
                          <w:r w:rsidRPr="004D0F89">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9D9C0B"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9BEF84C" w14:textId="4E482E69" w:rsidR="004D0F89" w:rsidRPr="004D0F89" w:rsidRDefault="004D0F89" w:rsidP="004D0F89">
                    <w:pPr>
                      <w:spacing w:after="0"/>
                      <w:rPr>
                        <w:rFonts w:ascii="Arial Black" w:eastAsia="Arial Black" w:hAnsi="Arial Black" w:cs="Arial Black"/>
                        <w:noProof/>
                        <w:color w:val="000000"/>
                        <w:sz w:val="20"/>
                      </w:rPr>
                    </w:pPr>
                    <w:r w:rsidRPr="004D0F89">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B72E6" w14:textId="30EAA51E" w:rsidR="004D0F89" w:rsidRDefault="004D0F89">
    <w:pPr>
      <w:pStyle w:val="Footer"/>
    </w:pPr>
    <w:r>
      <w:rPr>
        <w:noProof/>
      </w:rPr>
      <mc:AlternateContent>
        <mc:Choice Requires="wps">
          <w:drawing>
            <wp:anchor distT="0" distB="0" distL="0" distR="0" simplePos="0" relativeHeight="251658246" behindDoc="0" locked="0" layoutInCell="1" allowOverlap="1" wp14:anchorId="34CD4AB6" wp14:editId="494C2CAD">
              <wp:simplePos x="635" y="635"/>
              <wp:positionH relativeFrom="page">
                <wp:align>center</wp:align>
              </wp:positionH>
              <wp:positionV relativeFrom="page">
                <wp:align>bottom</wp:align>
              </wp:positionV>
              <wp:extent cx="443865" cy="443865"/>
              <wp:effectExtent l="0" t="0" r="10160" b="0"/>
              <wp:wrapNone/>
              <wp:docPr id="477879754"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7266EE" w14:textId="78E37CCB" w:rsidR="004D0F89" w:rsidRPr="004D0F89" w:rsidRDefault="004D0F89" w:rsidP="004D0F89">
                          <w:pPr>
                            <w:spacing w:after="0"/>
                            <w:rPr>
                              <w:rFonts w:ascii="Arial Black" w:eastAsia="Arial Black" w:hAnsi="Arial Black" w:cs="Arial Black"/>
                              <w:noProof/>
                              <w:color w:val="000000"/>
                              <w:sz w:val="20"/>
                            </w:rPr>
                          </w:pPr>
                          <w:r w:rsidRPr="004D0F89">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CD4AB6" id="_x0000_t202" coordsize="21600,21600" o:spt="202" path="m,l,21600r21600,l21600,xe">
              <v:stroke joinstyle="miter"/>
              <v:path gradientshapeok="t" o:connecttype="rect"/>
            </v:shapetype>
            <v:shape id="Text Box 8" o:spid="_x0000_s1029" type="#_x0000_t202" alt="OFFICIAL"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0D7266EE" w14:textId="78E37CCB" w:rsidR="004D0F89" w:rsidRPr="004D0F89" w:rsidRDefault="004D0F89" w:rsidP="004D0F89">
                    <w:pPr>
                      <w:spacing w:after="0"/>
                      <w:rPr>
                        <w:rFonts w:ascii="Arial Black" w:eastAsia="Arial Black" w:hAnsi="Arial Black" w:cs="Arial Black"/>
                        <w:noProof/>
                        <w:color w:val="000000"/>
                        <w:sz w:val="20"/>
                      </w:rPr>
                    </w:pPr>
                    <w:r w:rsidRPr="004D0F89">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A8BE" w14:textId="569B2F3B" w:rsidR="00593A99" w:rsidRPr="00F65AA9" w:rsidRDefault="004D0F89" w:rsidP="00EF2C72">
    <w:pPr>
      <w:pStyle w:val="Footer"/>
    </w:pPr>
    <w:r>
      <w:rPr>
        <w:noProof/>
      </w:rPr>
      <mc:AlternateContent>
        <mc:Choice Requires="wps">
          <w:drawing>
            <wp:anchor distT="0" distB="0" distL="0" distR="0" simplePos="0" relativeHeight="251658247" behindDoc="0" locked="0" layoutInCell="1" allowOverlap="1" wp14:anchorId="1A6FC420" wp14:editId="10F28B8A">
              <wp:simplePos x="635" y="635"/>
              <wp:positionH relativeFrom="page">
                <wp:align>center</wp:align>
              </wp:positionH>
              <wp:positionV relativeFrom="page">
                <wp:align>bottom</wp:align>
              </wp:positionV>
              <wp:extent cx="443865" cy="443865"/>
              <wp:effectExtent l="0" t="0" r="10160" b="0"/>
              <wp:wrapNone/>
              <wp:docPr id="1435280460"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CC2090" w14:textId="5C0A071B" w:rsidR="004D0F89" w:rsidRPr="004D0F89" w:rsidRDefault="004D0F89" w:rsidP="004D0F89">
                          <w:pPr>
                            <w:spacing w:after="0"/>
                            <w:rPr>
                              <w:rFonts w:ascii="Arial Black" w:eastAsia="Arial Black" w:hAnsi="Arial Black" w:cs="Arial Black"/>
                              <w:noProof/>
                              <w:color w:val="000000"/>
                              <w:sz w:val="20"/>
                            </w:rPr>
                          </w:pPr>
                          <w:r w:rsidRPr="004D0F89">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6FC420" id="_x0000_t202" coordsize="21600,21600" o:spt="202" path="m,l,21600r21600,l21600,xe">
              <v:stroke joinstyle="miter"/>
              <v:path gradientshapeok="t" o:connecttype="rect"/>
            </v:shapetype>
            <v:shape id="Text Box 9" o:spid="_x0000_s1030" type="#_x0000_t202" alt="OFFICIAL"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32CC2090" w14:textId="5C0A071B" w:rsidR="004D0F89" w:rsidRPr="004D0F89" w:rsidRDefault="004D0F89" w:rsidP="004D0F89">
                    <w:pPr>
                      <w:spacing w:after="0"/>
                      <w:rPr>
                        <w:rFonts w:ascii="Arial Black" w:eastAsia="Arial Black" w:hAnsi="Arial Black" w:cs="Arial Black"/>
                        <w:noProof/>
                        <w:color w:val="000000"/>
                        <w:sz w:val="20"/>
                      </w:rPr>
                    </w:pPr>
                    <w:r w:rsidRPr="004D0F89">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009F1" w14:textId="1265EAD1" w:rsidR="004D0F89" w:rsidRDefault="004D0F89">
    <w:pPr>
      <w:pStyle w:val="Footer"/>
    </w:pPr>
    <w:r>
      <w:rPr>
        <w:noProof/>
      </w:rPr>
      <mc:AlternateContent>
        <mc:Choice Requires="wps">
          <w:drawing>
            <wp:anchor distT="0" distB="0" distL="0" distR="0" simplePos="0" relativeHeight="251658245" behindDoc="0" locked="0" layoutInCell="1" allowOverlap="1" wp14:anchorId="6AEE059A" wp14:editId="17C3ADE1">
              <wp:simplePos x="635" y="635"/>
              <wp:positionH relativeFrom="page">
                <wp:align>center</wp:align>
              </wp:positionH>
              <wp:positionV relativeFrom="page">
                <wp:align>bottom</wp:align>
              </wp:positionV>
              <wp:extent cx="443865" cy="443865"/>
              <wp:effectExtent l="0" t="0" r="10160" b="0"/>
              <wp:wrapNone/>
              <wp:docPr id="1296926390"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5F137E" w14:textId="377B6DB7" w:rsidR="004D0F89" w:rsidRPr="004D0F89" w:rsidRDefault="004D0F89" w:rsidP="004D0F89">
                          <w:pPr>
                            <w:spacing w:after="0"/>
                            <w:rPr>
                              <w:rFonts w:ascii="Arial Black" w:eastAsia="Arial Black" w:hAnsi="Arial Black" w:cs="Arial Black"/>
                              <w:noProof/>
                              <w:color w:val="000000"/>
                              <w:sz w:val="20"/>
                            </w:rPr>
                          </w:pPr>
                          <w:r w:rsidRPr="004D0F89">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EE059A" id="_x0000_t202" coordsize="21600,21600" o:spt="202" path="m,l,21600r21600,l21600,xe">
              <v:stroke joinstyle="miter"/>
              <v:path gradientshapeok="t" o:connecttype="rect"/>
            </v:shapetype>
            <v:shape id="Text Box 7" o:spid="_x0000_s1031" type="#_x0000_t202" alt="OFFICIAL"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015F137E" w14:textId="377B6DB7" w:rsidR="004D0F89" w:rsidRPr="004D0F89" w:rsidRDefault="004D0F89" w:rsidP="004D0F89">
                    <w:pPr>
                      <w:spacing w:after="0"/>
                      <w:rPr>
                        <w:rFonts w:ascii="Arial Black" w:eastAsia="Arial Black" w:hAnsi="Arial Black" w:cs="Arial Black"/>
                        <w:noProof/>
                        <w:color w:val="000000"/>
                        <w:sz w:val="20"/>
                      </w:rPr>
                    </w:pPr>
                    <w:r w:rsidRPr="004D0F89">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BCD42" w14:textId="77777777" w:rsidR="000E6FC7" w:rsidRDefault="000E6FC7" w:rsidP="00207717">
      <w:pPr>
        <w:spacing w:before="120"/>
      </w:pPr>
      <w:r>
        <w:separator/>
      </w:r>
    </w:p>
  </w:footnote>
  <w:footnote w:type="continuationSeparator" w:id="0">
    <w:p w14:paraId="33B2B214" w14:textId="77777777" w:rsidR="000E6FC7" w:rsidRDefault="000E6FC7">
      <w:r>
        <w:continuationSeparator/>
      </w:r>
    </w:p>
    <w:p w14:paraId="69668700" w14:textId="77777777" w:rsidR="000E6FC7" w:rsidRDefault="000E6FC7"/>
  </w:footnote>
  <w:footnote w:type="continuationNotice" w:id="1">
    <w:p w14:paraId="048EEE64" w14:textId="77777777" w:rsidR="000E6FC7" w:rsidRDefault="000E6F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D96D1" w14:textId="6A572E37" w:rsidR="00E261B3" w:rsidRPr="0051568D" w:rsidRDefault="00AF2DB2" w:rsidP="0017674D">
    <w:pPr>
      <w:pStyle w:val="Header"/>
    </w:pPr>
    <w:r w:rsidRPr="00AF2DB2">
      <w:t xml:space="preserve">Victorian Veterans Council annual report </w:t>
    </w:r>
    <w:r w:rsidR="00B6544D">
      <w:t>2023</w:t>
    </w:r>
    <w:r w:rsidR="00243293">
      <w:t>–</w:t>
    </w:r>
    <w:r w:rsidR="00B6544D">
      <w:t>24</w:t>
    </w:r>
    <w:r w:rsidR="0047341A">
      <w:t xml:space="preserve"> (accessible)</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Pr>
        <w:b w:val="0"/>
        <w:bCs/>
      </w:rPr>
      <w:t>3</w:t>
    </w:r>
    <w:r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50056"/>
    <w:multiLevelType w:val="multilevel"/>
    <w:tmpl w:val="A10A987A"/>
    <w:numStyleLink w:val="ZZNumbersloweralpha"/>
  </w:abstractNum>
  <w:abstractNum w:abstractNumId="1" w15:restartNumberingAfterBreak="0">
    <w:nsid w:val="03AB6784"/>
    <w:multiLevelType w:val="hybridMultilevel"/>
    <w:tmpl w:val="6B7032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981B74"/>
    <w:multiLevelType w:val="hybridMultilevel"/>
    <w:tmpl w:val="DA34C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23AE0B9E"/>
    <w:multiLevelType w:val="hybridMultilevel"/>
    <w:tmpl w:val="E1B8E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E6C68D4"/>
    <w:multiLevelType w:val="multilevel"/>
    <w:tmpl w:val="B4525A8A"/>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418D06C1"/>
    <w:multiLevelType w:val="hybridMultilevel"/>
    <w:tmpl w:val="BA8883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85548A"/>
    <w:multiLevelType w:val="hybridMultilevel"/>
    <w:tmpl w:val="071890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6BAA204A"/>
    <w:multiLevelType w:val="hybridMultilevel"/>
    <w:tmpl w:val="EE3E7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4215866">
    <w:abstractNumId w:val="5"/>
  </w:num>
  <w:num w:numId="2" w16cid:durableId="38091168">
    <w:abstractNumId w:val="10"/>
  </w:num>
  <w:num w:numId="3" w16cid:durableId="806976832">
    <w:abstractNumId w:val="9"/>
  </w:num>
  <w:num w:numId="4" w16cid:durableId="6384596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922134">
    <w:abstractNumId w:val="11"/>
  </w:num>
  <w:num w:numId="6" w16cid:durableId="7135058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30643911">
    <w:abstractNumId w:val="6"/>
  </w:num>
  <w:num w:numId="8" w16cid:durableId="7047952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66538712">
    <w:abstractNumId w:val="3"/>
  </w:num>
  <w:num w:numId="10" w16cid:durableId="14168536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79453575">
    <w:abstractNumId w:val="7"/>
  </w:num>
  <w:num w:numId="12" w16cid:durableId="709457187">
    <w:abstractNumId w:val="2"/>
  </w:num>
  <w:num w:numId="13" w16cid:durableId="7604802">
    <w:abstractNumId w:val="8"/>
  </w:num>
  <w:num w:numId="14" w16cid:durableId="1425490264">
    <w:abstractNumId w:val="1"/>
  </w:num>
  <w:num w:numId="15" w16cid:durableId="2038694175">
    <w:abstractNumId w:val="4"/>
  </w:num>
  <w:num w:numId="16" w16cid:durableId="533202346">
    <w:abstractNumId w:val="12"/>
  </w:num>
  <w:num w:numId="17" w16cid:durableId="924529433">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6D4"/>
    <w:rsid w:val="00002815"/>
    <w:rsid w:val="00002D68"/>
    <w:rsid w:val="00003403"/>
    <w:rsid w:val="00003DDA"/>
    <w:rsid w:val="00004475"/>
    <w:rsid w:val="00005347"/>
    <w:rsid w:val="0000614D"/>
    <w:rsid w:val="00006E31"/>
    <w:rsid w:val="000072B6"/>
    <w:rsid w:val="0001021B"/>
    <w:rsid w:val="00010FC5"/>
    <w:rsid w:val="00011D89"/>
    <w:rsid w:val="00012B5B"/>
    <w:rsid w:val="00013021"/>
    <w:rsid w:val="000130B5"/>
    <w:rsid w:val="0001394F"/>
    <w:rsid w:val="00014F4D"/>
    <w:rsid w:val="000154FD"/>
    <w:rsid w:val="000155D6"/>
    <w:rsid w:val="00022271"/>
    <w:rsid w:val="00022429"/>
    <w:rsid w:val="000235E8"/>
    <w:rsid w:val="00024539"/>
    <w:rsid w:val="00024D89"/>
    <w:rsid w:val="000250B6"/>
    <w:rsid w:val="00025D44"/>
    <w:rsid w:val="000262F7"/>
    <w:rsid w:val="00026D18"/>
    <w:rsid w:val="000270B0"/>
    <w:rsid w:val="00027596"/>
    <w:rsid w:val="00030E9C"/>
    <w:rsid w:val="00031A2E"/>
    <w:rsid w:val="00031F20"/>
    <w:rsid w:val="000323E0"/>
    <w:rsid w:val="000329A3"/>
    <w:rsid w:val="00032C4F"/>
    <w:rsid w:val="0003346C"/>
    <w:rsid w:val="00033D81"/>
    <w:rsid w:val="00035EFE"/>
    <w:rsid w:val="000361FE"/>
    <w:rsid w:val="00036CAA"/>
    <w:rsid w:val="00036E3B"/>
    <w:rsid w:val="00037366"/>
    <w:rsid w:val="00040F3F"/>
    <w:rsid w:val="00041394"/>
    <w:rsid w:val="00041627"/>
    <w:rsid w:val="000418AE"/>
    <w:rsid w:val="00041BF0"/>
    <w:rsid w:val="00042C8A"/>
    <w:rsid w:val="00043D8C"/>
    <w:rsid w:val="00044A96"/>
    <w:rsid w:val="0004536B"/>
    <w:rsid w:val="00046B68"/>
    <w:rsid w:val="000511E5"/>
    <w:rsid w:val="00052386"/>
    <w:rsid w:val="000527DD"/>
    <w:rsid w:val="0005287D"/>
    <w:rsid w:val="00053B71"/>
    <w:rsid w:val="00054CB1"/>
    <w:rsid w:val="00055189"/>
    <w:rsid w:val="00056867"/>
    <w:rsid w:val="00056903"/>
    <w:rsid w:val="00056CA1"/>
    <w:rsid w:val="00057711"/>
    <w:rsid w:val="000578B2"/>
    <w:rsid w:val="00057FA0"/>
    <w:rsid w:val="00060959"/>
    <w:rsid w:val="00060A4E"/>
    <w:rsid w:val="00060BA9"/>
    <w:rsid w:val="00060C8F"/>
    <w:rsid w:val="000615FA"/>
    <w:rsid w:val="0006298A"/>
    <w:rsid w:val="000643BD"/>
    <w:rsid w:val="00065B2C"/>
    <w:rsid w:val="000663CD"/>
    <w:rsid w:val="00066A51"/>
    <w:rsid w:val="00070B4D"/>
    <w:rsid w:val="000711BF"/>
    <w:rsid w:val="00072994"/>
    <w:rsid w:val="000733FE"/>
    <w:rsid w:val="0007399B"/>
    <w:rsid w:val="00074219"/>
    <w:rsid w:val="00074ED5"/>
    <w:rsid w:val="0007679A"/>
    <w:rsid w:val="0008015E"/>
    <w:rsid w:val="00081C2E"/>
    <w:rsid w:val="00081F04"/>
    <w:rsid w:val="000833A0"/>
    <w:rsid w:val="00083404"/>
    <w:rsid w:val="00083CED"/>
    <w:rsid w:val="000841BF"/>
    <w:rsid w:val="000844CF"/>
    <w:rsid w:val="0008501D"/>
    <w:rsid w:val="0008508E"/>
    <w:rsid w:val="0008651A"/>
    <w:rsid w:val="00086557"/>
    <w:rsid w:val="00086819"/>
    <w:rsid w:val="0008704C"/>
    <w:rsid w:val="000878F7"/>
    <w:rsid w:val="00087951"/>
    <w:rsid w:val="0009113B"/>
    <w:rsid w:val="00091D49"/>
    <w:rsid w:val="00091E54"/>
    <w:rsid w:val="000923BE"/>
    <w:rsid w:val="00092849"/>
    <w:rsid w:val="00093402"/>
    <w:rsid w:val="00093CD8"/>
    <w:rsid w:val="00093F62"/>
    <w:rsid w:val="000945D1"/>
    <w:rsid w:val="00094A4E"/>
    <w:rsid w:val="00094DA3"/>
    <w:rsid w:val="00095E6A"/>
    <w:rsid w:val="0009603D"/>
    <w:rsid w:val="00096CD1"/>
    <w:rsid w:val="000975BC"/>
    <w:rsid w:val="000A012C"/>
    <w:rsid w:val="000A0EB9"/>
    <w:rsid w:val="000A11BE"/>
    <w:rsid w:val="000A1481"/>
    <w:rsid w:val="000A186C"/>
    <w:rsid w:val="000A1EA4"/>
    <w:rsid w:val="000A2476"/>
    <w:rsid w:val="000A2CD0"/>
    <w:rsid w:val="000A337F"/>
    <w:rsid w:val="000A4EE8"/>
    <w:rsid w:val="000A641A"/>
    <w:rsid w:val="000B0085"/>
    <w:rsid w:val="000B0398"/>
    <w:rsid w:val="000B11C8"/>
    <w:rsid w:val="000B2117"/>
    <w:rsid w:val="000B2D35"/>
    <w:rsid w:val="000B3C0E"/>
    <w:rsid w:val="000B3EDB"/>
    <w:rsid w:val="000B543D"/>
    <w:rsid w:val="000B55F9"/>
    <w:rsid w:val="000B5BF7"/>
    <w:rsid w:val="000B5DB2"/>
    <w:rsid w:val="000B6BC8"/>
    <w:rsid w:val="000C0303"/>
    <w:rsid w:val="000C06C3"/>
    <w:rsid w:val="000C2924"/>
    <w:rsid w:val="000C3FD1"/>
    <w:rsid w:val="000C405A"/>
    <w:rsid w:val="000C42EA"/>
    <w:rsid w:val="000C4546"/>
    <w:rsid w:val="000C49A4"/>
    <w:rsid w:val="000C6014"/>
    <w:rsid w:val="000C68E1"/>
    <w:rsid w:val="000C69E3"/>
    <w:rsid w:val="000D1242"/>
    <w:rsid w:val="000D1F68"/>
    <w:rsid w:val="000D22A5"/>
    <w:rsid w:val="000D6044"/>
    <w:rsid w:val="000D6D4A"/>
    <w:rsid w:val="000E08A8"/>
    <w:rsid w:val="000E0970"/>
    <w:rsid w:val="000E1399"/>
    <w:rsid w:val="000E28D5"/>
    <w:rsid w:val="000E3CC7"/>
    <w:rsid w:val="000E6BD4"/>
    <w:rsid w:val="000E6D6D"/>
    <w:rsid w:val="000E6FC7"/>
    <w:rsid w:val="000F09F6"/>
    <w:rsid w:val="000F1F1E"/>
    <w:rsid w:val="000F2259"/>
    <w:rsid w:val="000F28CE"/>
    <w:rsid w:val="000F2C1D"/>
    <w:rsid w:val="000F2DDA"/>
    <w:rsid w:val="000F2EA0"/>
    <w:rsid w:val="000F4724"/>
    <w:rsid w:val="000F5213"/>
    <w:rsid w:val="000F5BD4"/>
    <w:rsid w:val="000F6A77"/>
    <w:rsid w:val="000F6F11"/>
    <w:rsid w:val="000F7F6B"/>
    <w:rsid w:val="00101001"/>
    <w:rsid w:val="00101023"/>
    <w:rsid w:val="001016F3"/>
    <w:rsid w:val="0010194E"/>
    <w:rsid w:val="00103276"/>
    <w:rsid w:val="0010392D"/>
    <w:rsid w:val="00104162"/>
    <w:rsid w:val="0010447F"/>
    <w:rsid w:val="00104FE3"/>
    <w:rsid w:val="00105291"/>
    <w:rsid w:val="00105E74"/>
    <w:rsid w:val="00106AAA"/>
    <w:rsid w:val="00106E97"/>
    <w:rsid w:val="00106F33"/>
    <w:rsid w:val="0010714F"/>
    <w:rsid w:val="001073F6"/>
    <w:rsid w:val="00107633"/>
    <w:rsid w:val="00107DD2"/>
    <w:rsid w:val="00110717"/>
    <w:rsid w:val="00111AF8"/>
    <w:rsid w:val="001120C5"/>
    <w:rsid w:val="00112713"/>
    <w:rsid w:val="00113198"/>
    <w:rsid w:val="00113589"/>
    <w:rsid w:val="0011462A"/>
    <w:rsid w:val="00116DBA"/>
    <w:rsid w:val="001200B5"/>
    <w:rsid w:val="00120124"/>
    <w:rsid w:val="00120BD3"/>
    <w:rsid w:val="00120FBE"/>
    <w:rsid w:val="001223D2"/>
    <w:rsid w:val="00122FEA"/>
    <w:rsid w:val="001232BD"/>
    <w:rsid w:val="00124227"/>
    <w:rsid w:val="00124ED5"/>
    <w:rsid w:val="001276FA"/>
    <w:rsid w:val="00130F35"/>
    <w:rsid w:val="00132F4E"/>
    <w:rsid w:val="001338DB"/>
    <w:rsid w:val="00133B5B"/>
    <w:rsid w:val="001346B6"/>
    <w:rsid w:val="00134CB2"/>
    <w:rsid w:val="00137C79"/>
    <w:rsid w:val="001423C9"/>
    <w:rsid w:val="001447B3"/>
    <w:rsid w:val="00144BF6"/>
    <w:rsid w:val="00144CB4"/>
    <w:rsid w:val="0014656C"/>
    <w:rsid w:val="00146AF8"/>
    <w:rsid w:val="00147032"/>
    <w:rsid w:val="00152073"/>
    <w:rsid w:val="00154C8F"/>
    <w:rsid w:val="00154FA8"/>
    <w:rsid w:val="0015518D"/>
    <w:rsid w:val="001560BE"/>
    <w:rsid w:val="0015615C"/>
    <w:rsid w:val="00156598"/>
    <w:rsid w:val="00156AF7"/>
    <w:rsid w:val="001574EA"/>
    <w:rsid w:val="00160E10"/>
    <w:rsid w:val="00161939"/>
    <w:rsid w:val="00161AA0"/>
    <w:rsid w:val="00161D2E"/>
    <w:rsid w:val="00161F3E"/>
    <w:rsid w:val="00162093"/>
    <w:rsid w:val="00162CA9"/>
    <w:rsid w:val="00165183"/>
    <w:rsid w:val="00165459"/>
    <w:rsid w:val="00165A57"/>
    <w:rsid w:val="001666A9"/>
    <w:rsid w:val="00170228"/>
    <w:rsid w:val="0017062D"/>
    <w:rsid w:val="00170CD8"/>
    <w:rsid w:val="001712C2"/>
    <w:rsid w:val="00172BAF"/>
    <w:rsid w:val="00176232"/>
    <w:rsid w:val="0017674D"/>
    <w:rsid w:val="00176F71"/>
    <w:rsid w:val="001771DD"/>
    <w:rsid w:val="00177337"/>
    <w:rsid w:val="00177995"/>
    <w:rsid w:val="00177A8C"/>
    <w:rsid w:val="0018163B"/>
    <w:rsid w:val="00182BE7"/>
    <w:rsid w:val="0018592D"/>
    <w:rsid w:val="00186838"/>
    <w:rsid w:val="00186B33"/>
    <w:rsid w:val="00191690"/>
    <w:rsid w:val="001916BD"/>
    <w:rsid w:val="001922C1"/>
    <w:rsid w:val="00192690"/>
    <w:rsid w:val="00192CCC"/>
    <w:rsid w:val="00192F9D"/>
    <w:rsid w:val="00193F4B"/>
    <w:rsid w:val="00194275"/>
    <w:rsid w:val="00196E76"/>
    <w:rsid w:val="00196EB8"/>
    <w:rsid w:val="00196EFB"/>
    <w:rsid w:val="001973FD"/>
    <w:rsid w:val="001979FF"/>
    <w:rsid w:val="00197B17"/>
    <w:rsid w:val="00197FEF"/>
    <w:rsid w:val="001A1950"/>
    <w:rsid w:val="001A1C54"/>
    <w:rsid w:val="001A202A"/>
    <w:rsid w:val="001A3ACE"/>
    <w:rsid w:val="001A7630"/>
    <w:rsid w:val="001B04A4"/>
    <w:rsid w:val="001B058F"/>
    <w:rsid w:val="001B1B0B"/>
    <w:rsid w:val="001B223A"/>
    <w:rsid w:val="001B35E8"/>
    <w:rsid w:val="001B3BE9"/>
    <w:rsid w:val="001B550D"/>
    <w:rsid w:val="001B56CF"/>
    <w:rsid w:val="001B6B96"/>
    <w:rsid w:val="001B7228"/>
    <w:rsid w:val="001B738B"/>
    <w:rsid w:val="001B7784"/>
    <w:rsid w:val="001B7EFF"/>
    <w:rsid w:val="001C07F4"/>
    <w:rsid w:val="001C09DB"/>
    <w:rsid w:val="001C277E"/>
    <w:rsid w:val="001C2A72"/>
    <w:rsid w:val="001C2F23"/>
    <w:rsid w:val="001C31B7"/>
    <w:rsid w:val="001C37BA"/>
    <w:rsid w:val="001C5840"/>
    <w:rsid w:val="001C6F46"/>
    <w:rsid w:val="001C79D2"/>
    <w:rsid w:val="001D0B75"/>
    <w:rsid w:val="001D234B"/>
    <w:rsid w:val="001D374A"/>
    <w:rsid w:val="001D39A5"/>
    <w:rsid w:val="001D3C09"/>
    <w:rsid w:val="001D4448"/>
    <w:rsid w:val="001D44E8"/>
    <w:rsid w:val="001D4F6B"/>
    <w:rsid w:val="001D60EC"/>
    <w:rsid w:val="001D6202"/>
    <w:rsid w:val="001D6F59"/>
    <w:rsid w:val="001D73FE"/>
    <w:rsid w:val="001E103A"/>
    <w:rsid w:val="001E14DE"/>
    <w:rsid w:val="001E1D7E"/>
    <w:rsid w:val="001E1E94"/>
    <w:rsid w:val="001E3147"/>
    <w:rsid w:val="001E44DF"/>
    <w:rsid w:val="001E5990"/>
    <w:rsid w:val="001E5CE6"/>
    <w:rsid w:val="001E5F23"/>
    <w:rsid w:val="001E6310"/>
    <w:rsid w:val="001E687F"/>
    <w:rsid w:val="001E68A5"/>
    <w:rsid w:val="001E6BB0"/>
    <w:rsid w:val="001E6DEA"/>
    <w:rsid w:val="001E7282"/>
    <w:rsid w:val="001F1409"/>
    <w:rsid w:val="001F167C"/>
    <w:rsid w:val="001F2595"/>
    <w:rsid w:val="001F2E5E"/>
    <w:rsid w:val="001F3826"/>
    <w:rsid w:val="001F4690"/>
    <w:rsid w:val="001F5D56"/>
    <w:rsid w:val="001F6E46"/>
    <w:rsid w:val="001F7C91"/>
    <w:rsid w:val="002033B7"/>
    <w:rsid w:val="002041C4"/>
    <w:rsid w:val="00206463"/>
    <w:rsid w:val="00206F2F"/>
    <w:rsid w:val="002073D3"/>
    <w:rsid w:val="00207717"/>
    <w:rsid w:val="002100D4"/>
    <w:rsid w:val="0021053D"/>
    <w:rsid w:val="00210A5C"/>
    <w:rsid w:val="00210A92"/>
    <w:rsid w:val="002117B5"/>
    <w:rsid w:val="00215E46"/>
    <w:rsid w:val="00216C03"/>
    <w:rsid w:val="002209EC"/>
    <w:rsid w:val="00220C04"/>
    <w:rsid w:val="0022132C"/>
    <w:rsid w:val="002220C9"/>
    <w:rsid w:val="00222188"/>
    <w:rsid w:val="0022278D"/>
    <w:rsid w:val="00223404"/>
    <w:rsid w:val="002242C1"/>
    <w:rsid w:val="00225D52"/>
    <w:rsid w:val="002263EB"/>
    <w:rsid w:val="0022701F"/>
    <w:rsid w:val="0022788D"/>
    <w:rsid w:val="00227C68"/>
    <w:rsid w:val="0023118A"/>
    <w:rsid w:val="00233311"/>
    <w:rsid w:val="002333F5"/>
    <w:rsid w:val="00233724"/>
    <w:rsid w:val="002362CB"/>
    <w:rsid w:val="002365B4"/>
    <w:rsid w:val="00241927"/>
    <w:rsid w:val="00242378"/>
    <w:rsid w:val="00243293"/>
    <w:rsid w:val="002432E1"/>
    <w:rsid w:val="0024339B"/>
    <w:rsid w:val="00246207"/>
    <w:rsid w:val="002462B4"/>
    <w:rsid w:val="00246939"/>
    <w:rsid w:val="00246B11"/>
    <w:rsid w:val="00246C5E"/>
    <w:rsid w:val="0024730B"/>
    <w:rsid w:val="00247D00"/>
    <w:rsid w:val="002502B3"/>
    <w:rsid w:val="0025066B"/>
    <w:rsid w:val="00250960"/>
    <w:rsid w:val="00250DC4"/>
    <w:rsid w:val="00251343"/>
    <w:rsid w:val="002517C6"/>
    <w:rsid w:val="002518D4"/>
    <w:rsid w:val="002522C3"/>
    <w:rsid w:val="00252514"/>
    <w:rsid w:val="00252A3A"/>
    <w:rsid w:val="00253021"/>
    <w:rsid w:val="002536A4"/>
    <w:rsid w:val="002542C3"/>
    <w:rsid w:val="00254F58"/>
    <w:rsid w:val="00257BC0"/>
    <w:rsid w:val="00260968"/>
    <w:rsid w:val="002620BC"/>
    <w:rsid w:val="00262802"/>
    <w:rsid w:val="00263965"/>
    <w:rsid w:val="00263A90"/>
    <w:rsid w:val="00263F2E"/>
    <w:rsid w:val="0026408B"/>
    <w:rsid w:val="00267C3E"/>
    <w:rsid w:val="002709BB"/>
    <w:rsid w:val="0027110B"/>
    <w:rsid w:val="0027131C"/>
    <w:rsid w:val="002713F6"/>
    <w:rsid w:val="002718B3"/>
    <w:rsid w:val="00272F24"/>
    <w:rsid w:val="00273BAC"/>
    <w:rsid w:val="002746AC"/>
    <w:rsid w:val="002756E3"/>
    <w:rsid w:val="00275B5C"/>
    <w:rsid w:val="002763B3"/>
    <w:rsid w:val="0027656B"/>
    <w:rsid w:val="002774A1"/>
    <w:rsid w:val="002802E3"/>
    <w:rsid w:val="00280C4B"/>
    <w:rsid w:val="002810E2"/>
    <w:rsid w:val="002811B8"/>
    <w:rsid w:val="0028213D"/>
    <w:rsid w:val="002822CA"/>
    <w:rsid w:val="002822EB"/>
    <w:rsid w:val="002826B7"/>
    <w:rsid w:val="00282A18"/>
    <w:rsid w:val="0028515F"/>
    <w:rsid w:val="00285A10"/>
    <w:rsid w:val="002862F1"/>
    <w:rsid w:val="00290E38"/>
    <w:rsid w:val="00290EC6"/>
    <w:rsid w:val="00291373"/>
    <w:rsid w:val="002927A6"/>
    <w:rsid w:val="00292849"/>
    <w:rsid w:val="00292B3A"/>
    <w:rsid w:val="00294FA7"/>
    <w:rsid w:val="0029551B"/>
    <w:rsid w:val="0029584D"/>
    <w:rsid w:val="0029597D"/>
    <w:rsid w:val="00296053"/>
    <w:rsid w:val="002962C3"/>
    <w:rsid w:val="00296CEC"/>
    <w:rsid w:val="0029752B"/>
    <w:rsid w:val="002A0A9C"/>
    <w:rsid w:val="002A1BE8"/>
    <w:rsid w:val="002A1EEF"/>
    <w:rsid w:val="002A2C84"/>
    <w:rsid w:val="002A2DD6"/>
    <w:rsid w:val="002A2EEF"/>
    <w:rsid w:val="002A3C2A"/>
    <w:rsid w:val="002A483C"/>
    <w:rsid w:val="002A6518"/>
    <w:rsid w:val="002A714F"/>
    <w:rsid w:val="002A7D94"/>
    <w:rsid w:val="002B099D"/>
    <w:rsid w:val="002B0C7C"/>
    <w:rsid w:val="002B1729"/>
    <w:rsid w:val="002B24F4"/>
    <w:rsid w:val="002B255D"/>
    <w:rsid w:val="002B34FB"/>
    <w:rsid w:val="002B36C7"/>
    <w:rsid w:val="002B423F"/>
    <w:rsid w:val="002B4DD4"/>
    <w:rsid w:val="002B5277"/>
    <w:rsid w:val="002B5375"/>
    <w:rsid w:val="002B64C7"/>
    <w:rsid w:val="002B6A67"/>
    <w:rsid w:val="002B77C1"/>
    <w:rsid w:val="002B77EB"/>
    <w:rsid w:val="002B7F55"/>
    <w:rsid w:val="002C0ED7"/>
    <w:rsid w:val="002C2211"/>
    <w:rsid w:val="002C2728"/>
    <w:rsid w:val="002C2CA3"/>
    <w:rsid w:val="002C54E6"/>
    <w:rsid w:val="002C5712"/>
    <w:rsid w:val="002C691C"/>
    <w:rsid w:val="002D03AF"/>
    <w:rsid w:val="002D03BD"/>
    <w:rsid w:val="002D1E0D"/>
    <w:rsid w:val="002D44C1"/>
    <w:rsid w:val="002D5006"/>
    <w:rsid w:val="002D7663"/>
    <w:rsid w:val="002E012C"/>
    <w:rsid w:val="002E01D0"/>
    <w:rsid w:val="002E0A5F"/>
    <w:rsid w:val="002E161D"/>
    <w:rsid w:val="002E288A"/>
    <w:rsid w:val="002E3100"/>
    <w:rsid w:val="002E3EA5"/>
    <w:rsid w:val="002E422B"/>
    <w:rsid w:val="002E469E"/>
    <w:rsid w:val="002E61AF"/>
    <w:rsid w:val="002E6C95"/>
    <w:rsid w:val="002E7C36"/>
    <w:rsid w:val="002F1CD8"/>
    <w:rsid w:val="002F229E"/>
    <w:rsid w:val="002F23CD"/>
    <w:rsid w:val="002F3ADF"/>
    <w:rsid w:val="002F3D32"/>
    <w:rsid w:val="002F475E"/>
    <w:rsid w:val="002F4F27"/>
    <w:rsid w:val="002F5F31"/>
    <w:rsid w:val="002F5F46"/>
    <w:rsid w:val="002F6AB8"/>
    <w:rsid w:val="002F7254"/>
    <w:rsid w:val="002F736A"/>
    <w:rsid w:val="002F7695"/>
    <w:rsid w:val="00302216"/>
    <w:rsid w:val="00303C67"/>
    <w:rsid w:val="00303E53"/>
    <w:rsid w:val="00305223"/>
    <w:rsid w:val="00305CC1"/>
    <w:rsid w:val="00306410"/>
    <w:rsid w:val="00306E5F"/>
    <w:rsid w:val="00306EA4"/>
    <w:rsid w:val="00307E14"/>
    <w:rsid w:val="00310924"/>
    <w:rsid w:val="00310F64"/>
    <w:rsid w:val="00312324"/>
    <w:rsid w:val="00314054"/>
    <w:rsid w:val="0031532E"/>
    <w:rsid w:val="00315D65"/>
    <w:rsid w:val="00316236"/>
    <w:rsid w:val="00316F27"/>
    <w:rsid w:val="00317833"/>
    <w:rsid w:val="00317A70"/>
    <w:rsid w:val="003200C3"/>
    <w:rsid w:val="003214F1"/>
    <w:rsid w:val="00322856"/>
    <w:rsid w:val="00322E4B"/>
    <w:rsid w:val="00323B0A"/>
    <w:rsid w:val="003250B8"/>
    <w:rsid w:val="003251CC"/>
    <w:rsid w:val="003252EE"/>
    <w:rsid w:val="00325FBD"/>
    <w:rsid w:val="00326CF2"/>
    <w:rsid w:val="00327870"/>
    <w:rsid w:val="00327DB7"/>
    <w:rsid w:val="00332275"/>
    <w:rsid w:val="0033259D"/>
    <w:rsid w:val="003333D2"/>
    <w:rsid w:val="003341F3"/>
    <w:rsid w:val="003344E1"/>
    <w:rsid w:val="0033511E"/>
    <w:rsid w:val="0033530A"/>
    <w:rsid w:val="00336523"/>
    <w:rsid w:val="00336807"/>
    <w:rsid w:val="00337339"/>
    <w:rsid w:val="00340241"/>
    <w:rsid w:val="003406C6"/>
    <w:rsid w:val="00340CE1"/>
    <w:rsid w:val="003418CC"/>
    <w:rsid w:val="003449D8"/>
    <w:rsid w:val="003459BD"/>
    <w:rsid w:val="003471C8"/>
    <w:rsid w:val="00350D38"/>
    <w:rsid w:val="00351275"/>
    <w:rsid w:val="003514BE"/>
    <w:rsid w:val="00351B36"/>
    <w:rsid w:val="00351FCB"/>
    <w:rsid w:val="00352500"/>
    <w:rsid w:val="003539D4"/>
    <w:rsid w:val="0035753F"/>
    <w:rsid w:val="00357B4E"/>
    <w:rsid w:val="00360BF7"/>
    <w:rsid w:val="00361D6C"/>
    <w:rsid w:val="00363F77"/>
    <w:rsid w:val="00365651"/>
    <w:rsid w:val="00365660"/>
    <w:rsid w:val="00366A75"/>
    <w:rsid w:val="00366C51"/>
    <w:rsid w:val="003716FD"/>
    <w:rsid w:val="00371C10"/>
    <w:rsid w:val="0037204B"/>
    <w:rsid w:val="0037214C"/>
    <w:rsid w:val="0037231F"/>
    <w:rsid w:val="00372A15"/>
    <w:rsid w:val="003744CF"/>
    <w:rsid w:val="00374717"/>
    <w:rsid w:val="0037676C"/>
    <w:rsid w:val="003769D8"/>
    <w:rsid w:val="00377A1A"/>
    <w:rsid w:val="00381043"/>
    <w:rsid w:val="00381447"/>
    <w:rsid w:val="0038186A"/>
    <w:rsid w:val="00381D11"/>
    <w:rsid w:val="00382828"/>
    <w:rsid w:val="003829E5"/>
    <w:rsid w:val="00382D3C"/>
    <w:rsid w:val="00386109"/>
    <w:rsid w:val="00386944"/>
    <w:rsid w:val="00386D70"/>
    <w:rsid w:val="00390AAF"/>
    <w:rsid w:val="00391A7B"/>
    <w:rsid w:val="00393A72"/>
    <w:rsid w:val="00393D70"/>
    <w:rsid w:val="003942CD"/>
    <w:rsid w:val="0039517E"/>
    <w:rsid w:val="003956CC"/>
    <w:rsid w:val="00395C9A"/>
    <w:rsid w:val="00396CE8"/>
    <w:rsid w:val="00397AE1"/>
    <w:rsid w:val="00397BE9"/>
    <w:rsid w:val="003A04E1"/>
    <w:rsid w:val="003A0853"/>
    <w:rsid w:val="003A1D41"/>
    <w:rsid w:val="003A3D00"/>
    <w:rsid w:val="003A593D"/>
    <w:rsid w:val="003A6611"/>
    <w:rsid w:val="003A6666"/>
    <w:rsid w:val="003A6B67"/>
    <w:rsid w:val="003A7DF0"/>
    <w:rsid w:val="003B13B6"/>
    <w:rsid w:val="003B14C3"/>
    <w:rsid w:val="003B15E6"/>
    <w:rsid w:val="003B1A29"/>
    <w:rsid w:val="003B1BDC"/>
    <w:rsid w:val="003B3178"/>
    <w:rsid w:val="003B4001"/>
    <w:rsid w:val="003B408A"/>
    <w:rsid w:val="003B57C3"/>
    <w:rsid w:val="003B5A6B"/>
    <w:rsid w:val="003B5B4B"/>
    <w:rsid w:val="003B7ABE"/>
    <w:rsid w:val="003C08A2"/>
    <w:rsid w:val="003C2045"/>
    <w:rsid w:val="003C3BBA"/>
    <w:rsid w:val="003C43A1"/>
    <w:rsid w:val="003C4782"/>
    <w:rsid w:val="003C4FC0"/>
    <w:rsid w:val="003C55F4"/>
    <w:rsid w:val="003C7265"/>
    <w:rsid w:val="003C7897"/>
    <w:rsid w:val="003C7A3F"/>
    <w:rsid w:val="003C7D5B"/>
    <w:rsid w:val="003C7DDC"/>
    <w:rsid w:val="003D0D5F"/>
    <w:rsid w:val="003D12EC"/>
    <w:rsid w:val="003D2766"/>
    <w:rsid w:val="003D2A74"/>
    <w:rsid w:val="003D3E8F"/>
    <w:rsid w:val="003D577F"/>
    <w:rsid w:val="003D58F3"/>
    <w:rsid w:val="003D6475"/>
    <w:rsid w:val="003D6C33"/>
    <w:rsid w:val="003D6EE6"/>
    <w:rsid w:val="003D7000"/>
    <w:rsid w:val="003D7E30"/>
    <w:rsid w:val="003E287F"/>
    <w:rsid w:val="003E2B6A"/>
    <w:rsid w:val="003E2C12"/>
    <w:rsid w:val="003E375C"/>
    <w:rsid w:val="003E4086"/>
    <w:rsid w:val="003E460B"/>
    <w:rsid w:val="003E5F26"/>
    <w:rsid w:val="003E639E"/>
    <w:rsid w:val="003E6996"/>
    <w:rsid w:val="003E6CD1"/>
    <w:rsid w:val="003E71E5"/>
    <w:rsid w:val="003F007E"/>
    <w:rsid w:val="003F0290"/>
    <w:rsid w:val="003F0445"/>
    <w:rsid w:val="003F0CF0"/>
    <w:rsid w:val="003F14B1"/>
    <w:rsid w:val="003F157F"/>
    <w:rsid w:val="003F24DC"/>
    <w:rsid w:val="003F2A2F"/>
    <w:rsid w:val="003F2B20"/>
    <w:rsid w:val="003F3289"/>
    <w:rsid w:val="003F3346"/>
    <w:rsid w:val="003F3C62"/>
    <w:rsid w:val="003F3D9D"/>
    <w:rsid w:val="003F4388"/>
    <w:rsid w:val="003F4A05"/>
    <w:rsid w:val="003F4B9F"/>
    <w:rsid w:val="003F5A90"/>
    <w:rsid w:val="003F5CB9"/>
    <w:rsid w:val="003F67CE"/>
    <w:rsid w:val="004013C7"/>
    <w:rsid w:val="00401FCF"/>
    <w:rsid w:val="00402836"/>
    <w:rsid w:val="00403452"/>
    <w:rsid w:val="00406285"/>
    <w:rsid w:val="0040780A"/>
    <w:rsid w:val="004110F8"/>
    <w:rsid w:val="0041293D"/>
    <w:rsid w:val="004129FD"/>
    <w:rsid w:val="00413774"/>
    <w:rsid w:val="004148F9"/>
    <w:rsid w:val="00414F59"/>
    <w:rsid w:val="00417235"/>
    <w:rsid w:val="00417B9B"/>
    <w:rsid w:val="0042084E"/>
    <w:rsid w:val="0042110B"/>
    <w:rsid w:val="00421905"/>
    <w:rsid w:val="00421EEF"/>
    <w:rsid w:val="004226DA"/>
    <w:rsid w:val="00423D63"/>
    <w:rsid w:val="00423E8D"/>
    <w:rsid w:val="00424743"/>
    <w:rsid w:val="0042478B"/>
    <w:rsid w:val="00424D65"/>
    <w:rsid w:val="00424E1D"/>
    <w:rsid w:val="00425753"/>
    <w:rsid w:val="0042679A"/>
    <w:rsid w:val="00426F53"/>
    <w:rsid w:val="0042766E"/>
    <w:rsid w:val="00430083"/>
    <w:rsid w:val="00430393"/>
    <w:rsid w:val="00430E35"/>
    <w:rsid w:val="00430F3A"/>
    <w:rsid w:val="00431617"/>
    <w:rsid w:val="00431806"/>
    <w:rsid w:val="00432D6E"/>
    <w:rsid w:val="004350F9"/>
    <w:rsid w:val="004354BC"/>
    <w:rsid w:val="00435B2F"/>
    <w:rsid w:val="00437AC5"/>
    <w:rsid w:val="004407C5"/>
    <w:rsid w:val="004418C8"/>
    <w:rsid w:val="00441A87"/>
    <w:rsid w:val="00442C6C"/>
    <w:rsid w:val="00443CBE"/>
    <w:rsid w:val="00443E8A"/>
    <w:rsid w:val="004441BC"/>
    <w:rsid w:val="00444549"/>
    <w:rsid w:val="004459D3"/>
    <w:rsid w:val="004468B4"/>
    <w:rsid w:val="004501A4"/>
    <w:rsid w:val="00451BEF"/>
    <w:rsid w:val="0045230A"/>
    <w:rsid w:val="00452585"/>
    <w:rsid w:val="0045262F"/>
    <w:rsid w:val="00452651"/>
    <w:rsid w:val="004537F9"/>
    <w:rsid w:val="00453C7D"/>
    <w:rsid w:val="004543AB"/>
    <w:rsid w:val="00454AD0"/>
    <w:rsid w:val="00454D1F"/>
    <w:rsid w:val="00457337"/>
    <w:rsid w:val="00457E8A"/>
    <w:rsid w:val="00460BFA"/>
    <w:rsid w:val="00461C0D"/>
    <w:rsid w:val="00461CC0"/>
    <w:rsid w:val="00461E9B"/>
    <w:rsid w:val="00461EB8"/>
    <w:rsid w:val="00462986"/>
    <w:rsid w:val="00462E3D"/>
    <w:rsid w:val="0046440A"/>
    <w:rsid w:val="004644DF"/>
    <w:rsid w:val="00465D98"/>
    <w:rsid w:val="00465FDC"/>
    <w:rsid w:val="00466A63"/>
    <w:rsid w:val="00466E79"/>
    <w:rsid w:val="0046731B"/>
    <w:rsid w:val="00470D7D"/>
    <w:rsid w:val="0047244B"/>
    <w:rsid w:val="004727FE"/>
    <w:rsid w:val="00473267"/>
    <w:rsid w:val="0047341A"/>
    <w:rsid w:val="0047372D"/>
    <w:rsid w:val="00473BA3"/>
    <w:rsid w:val="004743DD"/>
    <w:rsid w:val="00474CEA"/>
    <w:rsid w:val="00474D84"/>
    <w:rsid w:val="00474F08"/>
    <w:rsid w:val="00476EC6"/>
    <w:rsid w:val="00477056"/>
    <w:rsid w:val="00477227"/>
    <w:rsid w:val="0048226B"/>
    <w:rsid w:val="00483968"/>
    <w:rsid w:val="004841BE"/>
    <w:rsid w:val="00484F86"/>
    <w:rsid w:val="00485EE0"/>
    <w:rsid w:val="00486CD6"/>
    <w:rsid w:val="004878C0"/>
    <w:rsid w:val="00490746"/>
    <w:rsid w:val="00490852"/>
    <w:rsid w:val="00490C56"/>
    <w:rsid w:val="00490FFE"/>
    <w:rsid w:val="00491C9C"/>
    <w:rsid w:val="00492DA4"/>
    <w:rsid w:val="00492F30"/>
    <w:rsid w:val="00492FBF"/>
    <w:rsid w:val="004946F4"/>
    <w:rsid w:val="00494867"/>
    <w:rsid w:val="0049487E"/>
    <w:rsid w:val="00495E31"/>
    <w:rsid w:val="00496C65"/>
    <w:rsid w:val="004A0237"/>
    <w:rsid w:val="004A02D3"/>
    <w:rsid w:val="004A0A29"/>
    <w:rsid w:val="004A160D"/>
    <w:rsid w:val="004A2503"/>
    <w:rsid w:val="004A379F"/>
    <w:rsid w:val="004A3B82"/>
    <w:rsid w:val="004A3E81"/>
    <w:rsid w:val="004A4195"/>
    <w:rsid w:val="004A4926"/>
    <w:rsid w:val="004A5C09"/>
    <w:rsid w:val="004A5C62"/>
    <w:rsid w:val="004A5CE5"/>
    <w:rsid w:val="004A64FF"/>
    <w:rsid w:val="004A707D"/>
    <w:rsid w:val="004A786F"/>
    <w:rsid w:val="004B1551"/>
    <w:rsid w:val="004B3B1C"/>
    <w:rsid w:val="004B4185"/>
    <w:rsid w:val="004B4250"/>
    <w:rsid w:val="004B478A"/>
    <w:rsid w:val="004B4C41"/>
    <w:rsid w:val="004C0E3E"/>
    <w:rsid w:val="004C3938"/>
    <w:rsid w:val="004C3C61"/>
    <w:rsid w:val="004C5541"/>
    <w:rsid w:val="004C6EEE"/>
    <w:rsid w:val="004C702B"/>
    <w:rsid w:val="004D0033"/>
    <w:rsid w:val="004D016B"/>
    <w:rsid w:val="004D0F89"/>
    <w:rsid w:val="004D1B22"/>
    <w:rsid w:val="004D23CC"/>
    <w:rsid w:val="004D36F2"/>
    <w:rsid w:val="004D3D65"/>
    <w:rsid w:val="004D522C"/>
    <w:rsid w:val="004D6283"/>
    <w:rsid w:val="004D6471"/>
    <w:rsid w:val="004D7FCF"/>
    <w:rsid w:val="004E1106"/>
    <w:rsid w:val="004E138F"/>
    <w:rsid w:val="004E1A50"/>
    <w:rsid w:val="004E1D5D"/>
    <w:rsid w:val="004E27A4"/>
    <w:rsid w:val="004E28F7"/>
    <w:rsid w:val="004E4162"/>
    <w:rsid w:val="004E4649"/>
    <w:rsid w:val="004E481D"/>
    <w:rsid w:val="004E52CA"/>
    <w:rsid w:val="004E5C2B"/>
    <w:rsid w:val="004E7B61"/>
    <w:rsid w:val="004F00DD"/>
    <w:rsid w:val="004F01CF"/>
    <w:rsid w:val="004F2133"/>
    <w:rsid w:val="004F2627"/>
    <w:rsid w:val="004F3389"/>
    <w:rsid w:val="004F33CF"/>
    <w:rsid w:val="004F4990"/>
    <w:rsid w:val="004F5398"/>
    <w:rsid w:val="004F55F1"/>
    <w:rsid w:val="004F5F1B"/>
    <w:rsid w:val="004F6936"/>
    <w:rsid w:val="004F76CD"/>
    <w:rsid w:val="004F790D"/>
    <w:rsid w:val="004F7B35"/>
    <w:rsid w:val="005019AD"/>
    <w:rsid w:val="00501F9D"/>
    <w:rsid w:val="0050213F"/>
    <w:rsid w:val="00502378"/>
    <w:rsid w:val="00502F9C"/>
    <w:rsid w:val="0050395D"/>
    <w:rsid w:val="00503DC6"/>
    <w:rsid w:val="00503F58"/>
    <w:rsid w:val="005042C2"/>
    <w:rsid w:val="00504399"/>
    <w:rsid w:val="00505B02"/>
    <w:rsid w:val="0050614B"/>
    <w:rsid w:val="00506BEB"/>
    <w:rsid w:val="00506F5D"/>
    <w:rsid w:val="00507E85"/>
    <w:rsid w:val="00510C37"/>
    <w:rsid w:val="005126D0"/>
    <w:rsid w:val="00513109"/>
    <w:rsid w:val="0051312B"/>
    <w:rsid w:val="00514667"/>
    <w:rsid w:val="00514E85"/>
    <w:rsid w:val="0051568D"/>
    <w:rsid w:val="00516132"/>
    <w:rsid w:val="005216EC"/>
    <w:rsid w:val="00521785"/>
    <w:rsid w:val="00521A17"/>
    <w:rsid w:val="00523302"/>
    <w:rsid w:val="0052563E"/>
    <w:rsid w:val="00525729"/>
    <w:rsid w:val="00525A1F"/>
    <w:rsid w:val="00525F4A"/>
    <w:rsid w:val="0052697D"/>
    <w:rsid w:val="00526AC7"/>
    <w:rsid w:val="00526B84"/>
    <w:rsid w:val="00526C15"/>
    <w:rsid w:val="005315E4"/>
    <w:rsid w:val="00531EA1"/>
    <w:rsid w:val="00534A0A"/>
    <w:rsid w:val="00536499"/>
    <w:rsid w:val="005366EF"/>
    <w:rsid w:val="00536925"/>
    <w:rsid w:val="005369B4"/>
    <w:rsid w:val="00536EDD"/>
    <w:rsid w:val="00537F92"/>
    <w:rsid w:val="00541D75"/>
    <w:rsid w:val="00542A03"/>
    <w:rsid w:val="00543903"/>
    <w:rsid w:val="00543E08"/>
    <w:rsid w:val="00543F11"/>
    <w:rsid w:val="00544691"/>
    <w:rsid w:val="00546305"/>
    <w:rsid w:val="00546CB4"/>
    <w:rsid w:val="00547A95"/>
    <w:rsid w:val="00550872"/>
    <w:rsid w:val="0055119B"/>
    <w:rsid w:val="00552151"/>
    <w:rsid w:val="0055217E"/>
    <w:rsid w:val="005529EA"/>
    <w:rsid w:val="00552D9D"/>
    <w:rsid w:val="00552EDD"/>
    <w:rsid w:val="005550D7"/>
    <w:rsid w:val="00555B4A"/>
    <w:rsid w:val="0055667E"/>
    <w:rsid w:val="005604AB"/>
    <w:rsid w:val="00561202"/>
    <w:rsid w:val="00562B81"/>
    <w:rsid w:val="0056314D"/>
    <w:rsid w:val="005639CD"/>
    <w:rsid w:val="0056445A"/>
    <w:rsid w:val="00565A15"/>
    <w:rsid w:val="00565D96"/>
    <w:rsid w:val="00566186"/>
    <w:rsid w:val="005664BD"/>
    <w:rsid w:val="00567080"/>
    <w:rsid w:val="005670B6"/>
    <w:rsid w:val="00567DBB"/>
    <w:rsid w:val="0057013D"/>
    <w:rsid w:val="00572031"/>
    <w:rsid w:val="00572282"/>
    <w:rsid w:val="00573CE3"/>
    <w:rsid w:val="00574A00"/>
    <w:rsid w:val="005753A1"/>
    <w:rsid w:val="00575B4D"/>
    <w:rsid w:val="00575C8B"/>
    <w:rsid w:val="00576B0F"/>
    <w:rsid w:val="00576E84"/>
    <w:rsid w:val="00577116"/>
    <w:rsid w:val="00580394"/>
    <w:rsid w:val="005809CD"/>
    <w:rsid w:val="00582B8C"/>
    <w:rsid w:val="0058469E"/>
    <w:rsid w:val="005869F6"/>
    <w:rsid w:val="0058757E"/>
    <w:rsid w:val="00587D90"/>
    <w:rsid w:val="005901AB"/>
    <w:rsid w:val="0059063E"/>
    <w:rsid w:val="00591782"/>
    <w:rsid w:val="005923BA"/>
    <w:rsid w:val="00593A99"/>
    <w:rsid w:val="00594199"/>
    <w:rsid w:val="0059478D"/>
    <w:rsid w:val="0059483E"/>
    <w:rsid w:val="00594B54"/>
    <w:rsid w:val="0059559A"/>
    <w:rsid w:val="00596520"/>
    <w:rsid w:val="00596A4B"/>
    <w:rsid w:val="00597507"/>
    <w:rsid w:val="00597686"/>
    <w:rsid w:val="005979A1"/>
    <w:rsid w:val="005A016B"/>
    <w:rsid w:val="005A07FB"/>
    <w:rsid w:val="005A1084"/>
    <w:rsid w:val="005A21E3"/>
    <w:rsid w:val="005A2AF8"/>
    <w:rsid w:val="005A479D"/>
    <w:rsid w:val="005A551E"/>
    <w:rsid w:val="005A5D67"/>
    <w:rsid w:val="005A6EF7"/>
    <w:rsid w:val="005A7A8F"/>
    <w:rsid w:val="005B1C6D"/>
    <w:rsid w:val="005B20B5"/>
    <w:rsid w:val="005B21B6"/>
    <w:rsid w:val="005B2DB2"/>
    <w:rsid w:val="005B3A08"/>
    <w:rsid w:val="005B4B0A"/>
    <w:rsid w:val="005B4BC2"/>
    <w:rsid w:val="005B4E8A"/>
    <w:rsid w:val="005B7A63"/>
    <w:rsid w:val="005B7C7B"/>
    <w:rsid w:val="005C0405"/>
    <w:rsid w:val="005C0955"/>
    <w:rsid w:val="005C0C73"/>
    <w:rsid w:val="005C17CC"/>
    <w:rsid w:val="005C2807"/>
    <w:rsid w:val="005C441B"/>
    <w:rsid w:val="005C49DA"/>
    <w:rsid w:val="005C50F3"/>
    <w:rsid w:val="005C54B5"/>
    <w:rsid w:val="005C5D80"/>
    <w:rsid w:val="005C5D91"/>
    <w:rsid w:val="005C66EE"/>
    <w:rsid w:val="005C6DD4"/>
    <w:rsid w:val="005D055F"/>
    <w:rsid w:val="005D07B8"/>
    <w:rsid w:val="005D1125"/>
    <w:rsid w:val="005D1446"/>
    <w:rsid w:val="005D34C2"/>
    <w:rsid w:val="005D4D7E"/>
    <w:rsid w:val="005D59AF"/>
    <w:rsid w:val="005D6597"/>
    <w:rsid w:val="005D6B58"/>
    <w:rsid w:val="005D7659"/>
    <w:rsid w:val="005D7DDB"/>
    <w:rsid w:val="005E06BD"/>
    <w:rsid w:val="005E14E7"/>
    <w:rsid w:val="005E26A3"/>
    <w:rsid w:val="005E2ECB"/>
    <w:rsid w:val="005E3463"/>
    <w:rsid w:val="005E447E"/>
    <w:rsid w:val="005E4688"/>
    <w:rsid w:val="005E4FD1"/>
    <w:rsid w:val="005E7CE4"/>
    <w:rsid w:val="005E7E4B"/>
    <w:rsid w:val="005F0775"/>
    <w:rsid w:val="005F0CF5"/>
    <w:rsid w:val="005F21EB"/>
    <w:rsid w:val="005F2DCC"/>
    <w:rsid w:val="005F37DA"/>
    <w:rsid w:val="005F48CD"/>
    <w:rsid w:val="005F5B99"/>
    <w:rsid w:val="005F5F31"/>
    <w:rsid w:val="005F64CF"/>
    <w:rsid w:val="005F65E4"/>
    <w:rsid w:val="00600AFC"/>
    <w:rsid w:val="0060168B"/>
    <w:rsid w:val="006034FF"/>
    <w:rsid w:val="006041AD"/>
    <w:rsid w:val="006044FE"/>
    <w:rsid w:val="00604F51"/>
    <w:rsid w:val="00605042"/>
    <w:rsid w:val="00605908"/>
    <w:rsid w:val="006071E6"/>
    <w:rsid w:val="00607850"/>
    <w:rsid w:val="00607E78"/>
    <w:rsid w:val="00610D7C"/>
    <w:rsid w:val="00612E7B"/>
    <w:rsid w:val="00613139"/>
    <w:rsid w:val="00613414"/>
    <w:rsid w:val="0061387A"/>
    <w:rsid w:val="00613893"/>
    <w:rsid w:val="006139DB"/>
    <w:rsid w:val="006144D3"/>
    <w:rsid w:val="006166F7"/>
    <w:rsid w:val="00616B92"/>
    <w:rsid w:val="00617608"/>
    <w:rsid w:val="0061769F"/>
    <w:rsid w:val="00617EDF"/>
    <w:rsid w:val="00620154"/>
    <w:rsid w:val="0062148C"/>
    <w:rsid w:val="00621A38"/>
    <w:rsid w:val="00621F98"/>
    <w:rsid w:val="006224C2"/>
    <w:rsid w:val="0062307E"/>
    <w:rsid w:val="006230CA"/>
    <w:rsid w:val="006239A7"/>
    <w:rsid w:val="006239EB"/>
    <w:rsid w:val="00623CD9"/>
    <w:rsid w:val="0062408D"/>
    <w:rsid w:val="006240CC"/>
    <w:rsid w:val="006248D3"/>
    <w:rsid w:val="00624940"/>
    <w:rsid w:val="006249CE"/>
    <w:rsid w:val="006254F8"/>
    <w:rsid w:val="00626FA0"/>
    <w:rsid w:val="00627DA7"/>
    <w:rsid w:val="00630965"/>
    <w:rsid w:val="00630A69"/>
    <w:rsid w:val="00630DA4"/>
    <w:rsid w:val="00631C1E"/>
    <w:rsid w:val="00631CD4"/>
    <w:rsid w:val="00632597"/>
    <w:rsid w:val="00634204"/>
    <w:rsid w:val="00634D13"/>
    <w:rsid w:val="006358B4"/>
    <w:rsid w:val="0064092B"/>
    <w:rsid w:val="00641724"/>
    <w:rsid w:val="00641965"/>
    <w:rsid w:val="006419AA"/>
    <w:rsid w:val="00641DB6"/>
    <w:rsid w:val="006421D5"/>
    <w:rsid w:val="00644678"/>
    <w:rsid w:val="0064492F"/>
    <w:rsid w:val="00644B1F"/>
    <w:rsid w:val="00644B7E"/>
    <w:rsid w:val="00644EE5"/>
    <w:rsid w:val="006454E6"/>
    <w:rsid w:val="00646235"/>
    <w:rsid w:val="00646A68"/>
    <w:rsid w:val="006505BD"/>
    <w:rsid w:val="006508EA"/>
    <w:rsid w:val="0065092E"/>
    <w:rsid w:val="00650C42"/>
    <w:rsid w:val="0065118E"/>
    <w:rsid w:val="006530D4"/>
    <w:rsid w:val="006557A7"/>
    <w:rsid w:val="00655982"/>
    <w:rsid w:val="00656290"/>
    <w:rsid w:val="006601C9"/>
    <w:rsid w:val="006608D8"/>
    <w:rsid w:val="00662062"/>
    <w:rsid w:val="006621D7"/>
    <w:rsid w:val="00662BD5"/>
    <w:rsid w:val="0066302A"/>
    <w:rsid w:val="00664256"/>
    <w:rsid w:val="0066483A"/>
    <w:rsid w:val="00664E7A"/>
    <w:rsid w:val="00664EA0"/>
    <w:rsid w:val="00665AA1"/>
    <w:rsid w:val="0066656A"/>
    <w:rsid w:val="00666D69"/>
    <w:rsid w:val="00667770"/>
    <w:rsid w:val="00670468"/>
    <w:rsid w:val="00670597"/>
    <w:rsid w:val="006706D0"/>
    <w:rsid w:val="00672F0D"/>
    <w:rsid w:val="006748CB"/>
    <w:rsid w:val="00674B82"/>
    <w:rsid w:val="00675DB2"/>
    <w:rsid w:val="00676113"/>
    <w:rsid w:val="006761B2"/>
    <w:rsid w:val="00676954"/>
    <w:rsid w:val="00676F85"/>
    <w:rsid w:val="00677052"/>
    <w:rsid w:val="00677574"/>
    <w:rsid w:val="0068082B"/>
    <w:rsid w:val="00681478"/>
    <w:rsid w:val="00681E05"/>
    <w:rsid w:val="00682DB5"/>
    <w:rsid w:val="0068333B"/>
    <w:rsid w:val="00683878"/>
    <w:rsid w:val="0068454C"/>
    <w:rsid w:val="00687800"/>
    <w:rsid w:val="00687AA1"/>
    <w:rsid w:val="00691B62"/>
    <w:rsid w:val="0069200B"/>
    <w:rsid w:val="006933B5"/>
    <w:rsid w:val="00693D14"/>
    <w:rsid w:val="00694053"/>
    <w:rsid w:val="00695A93"/>
    <w:rsid w:val="006961B0"/>
    <w:rsid w:val="00696F27"/>
    <w:rsid w:val="00696F8E"/>
    <w:rsid w:val="00697AAD"/>
    <w:rsid w:val="006A1215"/>
    <w:rsid w:val="006A15F8"/>
    <w:rsid w:val="006A18C2"/>
    <w:rsid w:val="006A1C4A"/>
    <w:rsid w:val="006A1D06"/>
    <w:rsid w:val="006A210A"/>
    <w:rsid w:val="006A2706"/>
    <w:rsid w:val="006A3383"/>
    <w:rsid w:val="006A3C2E"/>
    <w:rsid w:val="006A407E"/>
    <w:rsid w:val="006A5265"/>
    <w:rsid w:val="006B0417"/>
    <w:rsid w:val="006B077C"/>
    <w:rsid w:val="006B16AF"/>
    <w:rsid w:val="006B1F68"/>
    <w:rsid w:val="006B226D"/>
    <w:rsid w:val="006B233F"/>
    <w:rsid w:val="006B2D5F"/>
    <w:rsid w:val="006B5076"/>
    <w:rsid w:val="006B6803"/>
    <w:rsid w:val="006B6EAC"/>
    <w:rsid w:val="006B720B"/>
    <w:rsid w:val="006B7F74"/>
    <w:rsid w:val="006C10E6"/>
    <w:rsid w:val="006C263F"/>
    <w:rsid w:val="006C27D4"/>
    <w:rsid w:val="006C2D3A"/>
    <w:rsid w:val="006C3267"/>
    <w:rsid w:val="006C3710"/>
    <w:rsid w:val="006C3F65"/>
    <w:rsid w:val="006C488C"/>
    <w:rsid w:val="006C55DD"/>
    <w:rsid w:val="006C63A5"/>
    <w:rsid w:val="006C71DB"/>
    <w:rsid w:val="006C7B28"/>
    <w:rsid w:val="006D0F16"/>
    <w:rsid w:val="006D1194"/>
    <w:rsid w:val="006D1E46"/>
    <w:rsid w:val="006D2730"/>
    <w:rsid w:val="006D2A3F"/>
    <w:rsid w:val="006D2FBC"/>
    <w:rsid w:val="006D312A"/>
    <w:rsid w:val="006D32AA"/>
    <w:rsid w:val="006D50CA"/>
    <w:rsid w:val="006D55DA"/>
    <w:rsid w:val="006D6593"/>
    <w:rsid w:val="006D6C6A"/>
    <w:rsid w:val="006D711C"/>
    <w:rsid w:val="006D7566"/>
    <w:rsid w:val="006D7C07"/>
    <w:rsid w:val="006E138B"/>
    <w:rsid w:val="006E1867"/>
    <w:rsid w:val="006E4878"/>
    <w:rsid w:val="006E4D1E"/>
    <w:rsid w:val="006E5716"/>
    <w:rsid w:val="006E610E"/>
    <w:rsid w:val="006E68DD"/>
    <w:rsid w:val="006E7626"/>
    <w:rsid w:val="006F0330"/>
    <w:rsid w:val="006F179A"/>
    <w:rsid w:val="006F1FDC"/>
    <w:rsid w:val="006F336F"/>
    <w:rsid w:val="006F53D5"/>
    <w:rsid w:val="006F6B8C"/>
    <w:rsid w:val="006F70DB"/>
    <w:rsid w:val="006F7D52"/>
    <w:rsid w:val="007013EF"/>
    <w:rsid w:val="00702E52"/>
    <w:rsid w:val="00703506"/>
    <w:rsid w:val="0070515F"/>
    <w:rsid w:val="00705436"/>
    <w:rsid w:val="007055BD"/>
    <w:rsid w:val="007063FF"/>
    <w:rsid w:val="00707528"/>
    <w:rsid w:val="00710711"/>
    <w:rsid w:val="0071209E"/>
    <w:rsid w:val="00713307"/>
    <w:rsid w:val="00713B81"/>
    <w:rsid w:val="00713DBA"/>
    <w:rsid w:val="007141A2"/>
    <w:rsid w:val="00715228"/>
    <w:rsid w:val="00715554"/>
    <w:rsid w:val="007173CA"/>
    <w:rsid w:val="00720996"/>
    <w:rsid w:val="007216AA"/>
    <w:rsid w:val="00721AB5"/>
    <w:rsid w:val="00721CFB"/>
    <w:rsid w:val="00721DEF"/>
    <w:rsid w:val="00722B6E"/>
    <w:rsid w:val="00724638"/>
    <w:rsid w:val="00724A43"/>
    <w:rsid w:val="007251A2"/>
    <w:rsid w:val="00727114"/>
    <w:rsid w:val="0072735D"/>
    <w:rsid w:val="007273AC"/>
    <w:rsid w:val="007276A3"/>
    <w:rsid w:val="0072788B"/>
    <w:rsid w:val="00727A93"/>
    <w:rsid w:val="007301F1"/>
    <w:rsid w:val="00730A65"/>
    <w:rsid w:val="00731558"/>
    <w:rsid w:val="00731AD4"/>
    <w:rsid w:val="007321A0"/>
    <w:rsid w:val="007329BD"/>
    <w:rsid w:val="00732AEE"/>
    <w:rsid w:val="00732BFB"/>
    <w:rsid w:val="00732F44"/>
    <w:rsid w:val="00733C7E"/>
    <w:rsid w:val="007346E4"/>
    <w:rsid w:val="007359C8"/>
    <w:rsid w:val="007359E6"/>
    <w:rsid w:val="00736B56"/>
    <w:rsid w:val="00740E46"/>
    <w:rsid w:val="00740F22"/>
    <w:rsid w:val="00741914"/>
    <w:rsid w:val="00741977"/>
    <w:rsid w:val="00741CF0"/>
    <w:rsid w:val="00741F1A"/>
    <w:rsid w:val="00742F22"/>
    <w:rsid w:val="00743A2C"/>
    <w:rsid w:val="007447DA"/>
    <w:rsid w:val="007450F8"/>
    <w:rsid w:val="0074529A"/>
    <w:rsid w:val="00745B59"/>
    <w:rsid w:val="0074696E"/>
    <w:rsid w:val="007475CE"/>
    <w:rsid w:val="00747653"/>
    <w:rsid w:val="00750135"/>
    <w:rsid w:val="00750EC2"/>
    <w:rsid w:val="00752B28"/>
    <w:rsid w:val="0075324D"/>
    <w:rsid w:val="007541A9"/>
    <w:rsid w:val="00754E36"/>
    <w:rsid w:val="007560FF"/>
    <w:rsid w:val="00757974"/>
    <w:rsid w:val="00757D2B"/>
    <w:rsid w:val="00763139"/>
    <w:rsid w:val="00764241"/>
    <w:rsid w:val="007645AE"/>
    <w:rsid w:val="00765983"/>
    <w:rsid w:val="007662CB"/>
    <w:rsid w:val="00766F80"/>
    <w:rsid w:val="00767788"/>
    <w:rsid w:val="00770F37"/>
    <w:rsid w:val="007711A0"/>
    <w:rsid w:val="0077176F"/>
    <w:rsid w:val="00772D5E"/>
    <w:rsid w:val="00773D18"/>
    <w:rsid w:val="0077463E"/>
    <w:rsid w:val="00775672"/>
    <w:rsid w:val="00775B4F"/>
    <w:rsid w:val="0077610A"/>
    <w:rsid w:val="00776928"/>
    <w:rsid w:val="00776CDF"/>
    <w:rsid w:val="00776E0F"/>
    <w:rsid w:val="007774B1"/>
    <w:rsid w:val="0077757C"/>
    <w:rsid w:val="00777BE1"/>
    <w:rsid w:val="00781CE5"/>
    <w:rsid w:val="00782494"/>
    <w:rsid w:val="00782615"/>
    <w:rsid w:val="007833D8"/>
    <w:rsid w:val="00785677"/>
    <w:rsid w:val="00785F87"/>
    <w:rsid w:val="00786F16"/>
    <w:rsid w:val="00786F36"/>
    <w:rsid w:val="00786F9C"/>
    <w:rsid w:val="007871FA"/>
    <w:rsid w:val="0078742A"/>
    <w:rsid w:val="00790451"/>
    <w:rsid w:val="00790CF9"/>
    <w:rsid w:val="00791BD7"/>
    <w:rsid w:val="007933F7"/>
    <w:rsid w:val="00793E9C"/>
    <w:rsid w:val="00795CC4"/>
    <w:rsid w:val="00796E20"/>
    <w:rsid w:val="0079706D"/>
    <w:rsid w:val="00797B94"/>
    <w:rsid w:val="00797C32"/>
    <w:rsid w:val="007A0B7E"/>
    <w:rsid w:val="007A1005"/>
    <w:rsid w:val="007A11E8"/>
    <w:rsid w:val="007A1FBB"/>
    <w:rsid w:val="007A2920"/>
    <w:rsid w:val="007A5F69"/>
    <w:rsid w:val="007A6C63"/>
    <w:rsid w:val="007B0914"/>
    <w:rsid w:val="007B1374"/>
    <w:rsid w:val="007B20E7"/>
    <w:rsid w:val="007B32E5"/>
    <w:rsid w:val="007B3DB9"/>
    <w:rsid w:val="007B42CF"/>
    <w:rsid w:val="007B589F"/>
    <w:rsid w:val="007B6186"/>
    <w:rsid w:val="007B6EA0"/>
    <w:rsid w:val="007B73BC"/>
    <w:rsid w:val="007B7AF8"/>
    <w:rsid w:val="007C16AC"/>
    <w:rsid w:val="007C1838"/>
    <w:rsid w:val="007C2016"/>
    <w:rsid w:val="007C20B9"/>
    <w:rsid w:val="007C2963"/>
    <w:rsid w:val="007C30D9"/>
    <w:rsid w:val="007C4190"/>
    <w:rsid w:val="007C5146"/>
    <w:rsid w:val="007C5877"/>
    <w:rsid w:val="007C6052"/>
    <w:rsid w:val="007C7301"/>
    <w:rsid w:val="007C7859"/>
    <w:rsid w:val="007C7F28"/>
    <w:rsid w:val="007D103F"/>
    <w:rsid w:val="007D1456"/>
    <w:rsid w:val="007D1466"/>
    <w:rsid w:val="007D1A11"/>
    <w:rsid w:val="007D2BDE"/>
    <w:rsid w:val="007D2FB6"/>
    <w:rsid w:val="007D3752"/>
    <w:rsid w:val="007D4601"/>
    <w:rsid w:val="007D49EB"/>
    <w:rsid w:val="007D5735"/>
    <w:rsid w:val="007D5E1C"/>
    <w:rsid w:val="007D6389"/>
    <w:rsid w:val="007D79CA"/>
    <w:rsid w:val="007E08CB"/>
    <w:rsid w:val="007E0DE2"/>
    <w:rsid w:val="007E38A1"/>
    <w:rsid w:val="007E3B02"/>
    <w:rsid w:val="007E3B98"/>
    <w:rsid w:val="007E417A"/>
    <w:rsid w:val="007E4389"/>
    <w:rsid w:val="007E4A5E"/>
    <w:rsid w:val="007E5D90"/>
    <w:rsid w:val="007E61E0"/>
    <w:rsid w:val="007E77C1"/>
    <w:rsid w:val="007E7977"/>
    <w:rsid w:val="007F05F9"/>
    <w:rsid w:val="007F31B6"/>
    <w:rsid w:val="007F5453"/>
    <w:rsid w:val="007F546C"/>
    <w:rsid w:val="007F625F"/>
    <w:rsid w:val="007F665E"/>
    <w:rsid w:val="007F6797"/>
    <w:rsid w:val="007F7613"/>
    <w:rsid w:val="007F79C2"/>
    <w:rsid w:val="00800412"/>
    <w:rsid w:val="008006D0"/>
    <w:rsid w:val="00801544"/>
    <w:rsid w:val="008022AF"/>
    <w:rsid w:val="0080369D"/>
    <w:rsid w:val="00804381"/>
    <w:rsid w:val="0080587B"/>
    <w:rsid w:val="00805F0C"/>
    <w:rsid w:val="00806050"/>
    <w:rsid w:val="00806468"/>
    <w:rsid w:val="008066C3"/>
    <w:rsid w:val="00806DDF"/>
    <w:rsid w:val="00807F59"/>
    <w:rsid w:val="00811198"/>
    <w:rsid w:val="00811655"/>
    <w:rsid w:val="008119CA"/>
    <w:rsid w:val="00811BBF"/>
    <w:rsid w:val="00812095"/>
    <w:rsid w:val="00812F9F"/>
    <w:rsid w:val="008130C4"/>
    <w:rsid w:val="00813AAA"/>
    <w:rsid w:val="0081435D"/>
    <w:rsid w:val="00815597"/>
    <w:rsid w:val="008155F0"/>
    <w:rsid w:val="00816735"/>
    <w:rsid w:val="008168E2"/>
    <w:rsid w:val="00820141"/>
    <w:rsid w:val="0082022E"/>
    <w:rsid w:val="008203F1"/>
    <w:rsid w:val="00820694"/>
    <w:rsid w:val="008209D8"/>
    <w:rsid w:val="00820E0C"/>
    <w:rsid w:val="0082289D"/>
    <w:rsid w:val="00823275"/>
    <w:rsid w:val="0082366F"/>
    <w:rsid w:val="00823B1E"/>
    <w:rsid w:val="008241C1"/>
    <w:rsid w:val="00825644"/>
    <w:rsid w:val="00825AC7"/>
    <w:rsid w:val="00825BCA"/>
    <w:rsid w:val="008338A2"/>
    <w:rsid w:val="00834444"/>
    <w:rsid w:val="008346CC"/>
    <w:rsid w:val="00834E42"/>
    <w:rsid w:val="00835EC4"/>
    <w:rsid w:val="008363C6"/>
    <w:rsid w:val="0083666D"/>
    <w:rsid w:val="008408A9"/>
    <w:rsid w:val="0084141D"/>
    <w:rsid w:val="00841AA9"/>
    <w:rsid w:val="00842984"/>
    <w:rsid w:val="00842BED"/>
    <w:rsid w:val="00843922"/>
    <w:rsid w:val="00844F18"/>
    <w:rsid w:val="00846D9A"/>
    <w:rsid w:val="008474FE"/>
    <w:rsid w:val="008477A3"/>
    <w:rsid w:val="00847C3B"/>
    <w:rsid w:val="0085055E"/>
    <w:rsid w:val="00850BD1"/>
    <w:rsid w:val="00851DFC"/>
    <w:rsid w:val="008521F5"/>
    <w:rsid w:val="0085232E"/>
    <w:rsid w:val="008538ED"/>
    <w:rsid w:val="00853EE4"/>
    <w:rsid w:val="008553DA"/>
    <w:rsid w:val="00855535"/>
    <w:rsid w:val="00856687"/>
    <w:rsid w:val="008573CC"/>
    <w:rsid w:val="00857C5A"/>
    <w:rsid w:val="00860BC1"/>
    <w:rsid w:val="008621C1"/>
    <w:rsid w:val="0086255E"/>
    <w:rsid w:val="008626FF"/>
    <w:rsid w:val="008628B6"/>
    <w:rsid w:val="00862DBF"/>
    <w:rsid w:val="008633F0"/>
    <w:rsid w:val="00863669"/>
    <w:rsid w:val="00866070"/>
    <w:rsid w:val="00867D9D"/>
    <w:rsid w:val="00870C53"/>
    <w:rsid w:val="0087193D"/>
    <w:rsid w:val="008720BE"/>
    <w:rsid w:val="008721E8"/>
    <w:rsid w:val="00872C54"/>
    <w:rsid w:val="00872E0A"/>
    <w:rsid w:val="00873594"/>
    <w:rsid w:val="00873F2E"/>
    <w:rsid w:val="00874055"/>
    <w:rsid w:val="00874E76"/>
    <w:rsid w:val="00874F4D"/>
    <w:rsid w:val="00875285"/>
    <w:rsid w:val="008761EB"/>
    <w:rsid w:val="00880EFF"/>
    <w:rsid w:val="008828D8"/>
    <w:rsid w:val="00884B62"/>
    <w:rsid w:val="0088529C"/>
    <w:rsid w:val="00887903"/>
    <w:rsid w:val="008879CF"/>
    <w:rsid w:val="00890109"/>
    <w:rsid w:val="008901EA"/>
    <w:rsid w:val="00890D5A"/>
    <w:rsid w:val="008916E5"/>
    <w:rsid w:val="0089270A"/>
    <w:rsid w:val="00893AF6"/>
    <w:rsid w:val="00894BC4"/>
    <w:rsid w:val="008956F1"/>
    <w:rsid w:val="00896476"/>
    <w:rsid w:val="008A0777"/>
    <w:rsid w:val="008A28A8"/>
    <w:rsid w:val="008A339B"/>
    <w:rsid w:val="008A3B81"/>
    <w:rsid w:val="008A4FE2"/>
    <w:rsid w:val="008A534A"/>
    <w:rsid w:val="008A5B32"/>
    <w:rsid w:val="008A5BBC"/>
    <w:rsid w:val="008A5D60"/>
    <w:rsid w:val="008A67A3"/>
    <w:rsid w:val="008A7D44"/>
    <w:rsid w:val="008B139C"/>
    <w:rsid w:val="008B2029"/>
    <w:rsid w:val="008B2EE4"/>
    <w:rsid w:val="008B30FD"/>
    <w:rsid w:val="008B3821"/>
    <w:rsid w:val="008B4D3D"/>
    <w:rsid w:val="008B4EB2"/>
    <w:rsid w:val="008B5558"/>
    <w:rsid w:val="008B57C7"/>
    <w:rsid w:val="008B5C08"/>
    <w:rsid w:val="008B60E1"/>
    <w:rsid w:val="008B6195"/>
    <w:rsid w:val="008B62C9"/>
    <w:rsid w:val="008B6B44"/>
    <w:rsid w:val="008C1212"/>
    <w:rsid w:val="008C22C8"/>
    <w:rsid w:val="008C2F92"/>
    <w:rsid w:val="008C454A"/>
    <w:rsid w:val="008C589D"/>
    <w:rsid w:val="008C6D51"/>
    <w:rsid w:val="008C7B0D"/>
    <w:rsid w:val="008C7E51"/>
    <w:rsid w:val="008D1DA8"/>
    <w:rsid w:val="008D2846"/>
    <w:rsid w:val="008D4236"/>
    <w:rsid w:val="008D462F"/>
    <w:rsid w:val="008D5C45"/>
    <w:rsid w:val="008D6B31"/>
    <w:rsid w:val="008D6DCF"/>
    <w:rsid w:val="008D7455"/>
    <w:rsid w:val="008D74EC"/>
    <w:rsid w:val="008E050F"/>
    <w:rsid w:val="008E05AF"/>
    <w:rsid w:val="008E170C"/>
    <w:rsid w:val="008E2142"/>
    <w:rsid w:val="008E2670"/>
    <w:rsid w:val="008E3276"/>
    <w:rsid w:val="008E3803"/>
    <w:rsid w:val="008E4376"/>
    <w:rsid w:val="008E462C"/>
    <w:rsid w:val="008E46B5"/>
    <w:rsid w:val="008E726D"/>
    <w:rsid w:val="008E797D"/>
    <w:rsid w:val="008E7A0A"/>
    <w:rsid w:val="008E7B49"/>
    <w:rsid w:val="008E7EDB"/>
    <w:rsid w:val="008F0836"/>
    <w:rsid w:val="008F0BEE"/>
    <w:rsid w:val="008F1263"/>
    <w:rsid w:val="008F25C1"/>
    <w:rsid w:val="008F3CD7"/>
    <w:rsid w:val="008F4397"/>
    <w:rsid w:val="008F4BB5"/>
    <w:rsid w:val="008F59DE"/>
    <w:rsid w:val="008F59F6"/>
    <w:rsid w:val="008F6DFF"/>
    <w:rsid w:val="008F751B"/>
    <w:rsid w:val="00900719"/>
    <w:rsid w:val="00900F59"/>
    <w:rsid w:val="00901091"/>
    <w:rsid w:val="00901552"/>
    <w:rsid w:val="009015A0"/>
    <w:rsid w:val="009017AC"/>
    <w:rsid w:val="00902A9A"/>
    <w:rsid w:val="00904A1C"/>
    <w:rsid w:val="00904A4C"/>
    <w:rsid w:val="00905030"/>
    <w:rsid w:val="00906490"/>
    <w:rsid w:val="00906FBD"/>
    <w:rsid w:val="009071DF"/>
    <w:rsid w:val="00907A9A"/>
    <w:rsid w:val="00907F38"/>
    <w:rsid w:val="009111B2"/>
    <w:rsid w:val="009114D5"/>
    <w:rsid w:val="00911C26"/>
    <w:rsid w:val="00912109"/>
    <w:rsid w:val="009151F5"/>
    <w:rsid w:val="00917F8E"/>
    <w:rsid w:val="00920340"/>
    <w:rsid w:val="009216AC"/>
    <w:rsid w:val="00921EE4"/>
    <w:rsid w:val="0092324C"/>
    <w:rsid w:val="00924806"/>
    <w:rsid w:val="00924AE1"/>
    <w:rsid w:val="00924C05"/>
    <w:rsid w:val="009257ED"/>
    <w:rsid w:val="009269B1"/>
    <w:rsid w:val="0092724D"/>
    <w:rsid w:val="009272B3"/>
    <w:rsid w:val="00927590"/>
    <w:rsid w:val="009315BE"/>
    <w:rsid w:val="009319E5"/>
    <w:rsid w:val="00932710"/>
    <w:rsid w:val="0093338F"/>
    <w:rsid w:val="00933D9A"/>
    <w:rsid w:val="00933F75"/>
    <w:rsid w:val="009340E3"/>
    <w:rsid w:val="00937BD9"/>
    <w:rsid w:val="009402CC"/>
    <w:rsid w:val="0094044C"/>
    <w:rsid w:val="00941A0B"/>
    <w:rsid w:val="00941ADC"/>
    <w:rsid w:val="00941C58"/>
    <w:rsid w:val="00944B3A"/>
    <w:rsid w:val="00946A6C"/>
    <w:rsid w:val="00950E2C"/>
    <w:rsid w:val="00950F3E"/>
    <w:rsid w:val="00951D50"/>
    <w:rsid w:val="009525EB"/>
    <w:rsid w:val="0095470B"/>
    <w:rsid w:val="00954874"/>
    <w:rsid w:val="00954D01"/>
    <w:rsid w:val="00954E9D"/>
    <w:rsid w:val="009551A4"/>
    <w:rsid w:val="009553DC"/>
    <w:rsid w:val="0095615A"/>
    <w:rsid w:val="00956540"/>
    <w:rsid w:val="0096044B"/>
    <w:rsid w:val="009608EA"/>
    <w:rsid w:val="00960A88"/>
    <w:rsid w:val="00961400"/>
    <w:rsid w:val="00963612"/>
    <w:rsid w:val="00963646"/>
    <w:rsid w:val="009639B5"/>
    <w:rsid w:val="009647FB"/>
    <w:rsid w:val="0096632D"/>
    <w:rsid w:val="00966F76"/>
    <w:rsid w:val="00967124"/>
    <w:rsid w:val="00967335"/>
    <w:rsid w:val="009674C0"/>
    <w:rsid w:val="0096798A"/>
    <w:rsid w:val="00967FEE"/>
    <w:rsid w:val="009707A2"/>
    <w:rsid w:val="009708B3"/>
    <w:rsid w:val="00970EC9"/>
    <w:rsid w:val="009717C2"/>
    <w:rsid w:val="009718C7"/>
    <w:rsid w:val="00971AC4"/>
    <w:rsid w:val="0097248C"/>
    <w:rsid w:val="00973082"/>
    <w:rsid w:val="00973929"/>
    <w:rsid w:val="00973FE4"/>
    <w:rsid w:val="00974902"/>
    <w:rsid w:val="0097559F"/>
    <w:rsid w:val="009761EA"/>
    <w:rsid w:val="00976635"/>
    <w:rsid w:val="0097695B"/>
    <w:rsid w:val="0097761E"/>
    <w:rsid w:val="00980D38"/>
    <w:rsid w:val="00982454"/>
    <w:rsid w:val="00982CF0"/>
    <w:rsid w:val="00983007"/>
    <w:rsid w:val="009841A4"/>
    <w:rsid w:val="009853E1"/>
    <w:rsid w:val="00986E6B"/>
    <w:rsid w:val="00990032"/>
    <w:rsid w:val="00990B19"/>
    <w:rsid w:val="0099153B"/>
    <w:rsid w:val="00991769"/>
    <w:rsid w:val="0099232C"/>
    <w:rsid w:val="00994386"/>
    <w:rsid w:val="00994791"/>
    <w:rsid w:val="00994804"/>
    <w:rsid w:val="00994BD7"/>
    <w:rsid w:val="00995499"/>
    <w:rsid w:val="009961B3"/>
    <w:rsid w:val="00997098"/>
    <w:rsid w:val="009978D6"/>
    <w:rsid w:val="009A04A1"/>
    <w:rsid w:val="009A13D8"/>
    <w:rsid w:val="009A1703"/>
    <w:rsid w:val="009A279E"/>
    <w:rsid w:val="009A2E3A"/>
    <w:rsid w:val="009A3015"/>
    <w:rsid w:val="009A3490"/>
    <w:rsid w:val="009A3CC1"/>
    <w:rsid w:val="009A57FD"/>
    <w:rsid w:val="009B01C2"/>
    <w:rsid w:val="009B04DF"/>
    <w:rsid w:val="009B0A6F"/>
    <w:rsid w:val="009B0A94"/>
    <w:rsid w:val="009B0D66"/>
    <w:rsid w:val="009B0F07"/>
    <w:rsid w:val="009B20FF"/>
    <w:rsid w:val="009B284F"/>
    <w:rsid w:val="009B2AE8"/>
    <w:rsid w:val="009B5622"/>
    <w:rsid w:val="009B59E9"/>
    <w:rsid w:val="009B62AE"/>
    <w:rsid w:val="009B70AA"/>
    <w:rsid w:val="009B755B"/>
    <w:rsid w:val="009C0212"/>
    <w:rsid w:val="009C1A3D"/>
    <w:rsid w:val="009C1CB1"/>
    <w:rsid w:val="009C2288"/>
    <w:rsid w:val="009C279B"/>
    <w:rsid w:val="009C4AFC"/>
    <w:rsid w:val="009C4E6F"/>
    <w:rsid w:val="009C5E77"/>
    <w:rsid w:val="009C5E88"/>
    <w:rsid w:val="009C5F07"/>
    <w:rsid w:val="009C6656"/>
    <w:rsid w:val="009C7A7E"/>
    <w:rsid w:val="009D02E8"/>
    <w:rsid w:val="009D0BC2"/>
    <w:rsid w:val="009D200D"/>
    <w:rsid w:val="009D375D"/>
    <w:rsid w:val="009D4E08"/>
    <w:rsid w:val="009D51D0"/>
    <w:rsid w:val="009D5708"/>
    <w:rsid w:val="009D6333"/>
    <w:rsid w:val="009D70A4"/>
    <w:rsid w:val="009D7A52"/>
    <w:rsid w:val="009D7B14"/>
    <w:rsid w:val="009E00D2"/>
    <w:rsid w:val="009E08D1"/>
    <w:rsid w:val="009E1B95"/>
    <w:rsid w:val="009E1CAF"/>
    <w:rsid w:val="009E3AAC"/>
    <w:rsid w:val="009E496F"/>
    <w:rsid w:val="009E4B0D"/>
    <w:rsid w:val="009E50F6"/>
    <w:rsid w:val="009E5250"/>
    <w:rsid w:val="009E549A"/>
    <w:rsid w:val="009E5607"/>
    <w:rsid w:val="009E58E3"/>
    <w:rsid w:val="009E6029"/>
    <w:rsid w:val="009E7A69"/>
    <w:rsid w:val="009E7F92"/>
    <w:rsid w:val="009F02A3"/>
    <w:rsid w:val="009F10A4"/>
    <w:rsid w:val="009F2929"/>
    <w:rsid w:val="009F2EEA"/>
    <w:rsid w:val="009F2F27"/>
    <w:rsid w:val="009F34AA"/>
    <w:rsid w:val="009F3BD9"/>
    <w:rsid w:val="009F4747"/>
    <w:rsid w:val="009F5E38"/>
    <w:rsid w:val="009F6BCB"/>
    <w:rsid w:val="009F7220"/>
    <w:rsid w:val="009F7B78"/>
    <w:rsid w:val="009F7D55"/>
    <w:rsid w:val="00A0057A"/>
    <w:rsid w:val="00A006CC"/>
    <w:rsid w:val="00A00C15"/>
    <w:rsid w:val="00A00EA5"/>
    <w:rsid w:val="00A01734"/>
    <w:rsid w:val="00A02082"/>
    <w:rsid w:val="00A02FA1"/>
    <w:rsid w:val="00A040BF"/>
    <w:rsid w:val="00A04B80"/>
    <w:rsid w:val="00A04CCE"/>
    <w:rsid w:val="00A05D71"/>
    <w:rsid w:val="00A0620D"/>
    <w:rsid w:val="00A06E8A"/>
    <w:rsid w:val="00A07421"/>
    <w:rsid w:val="00A0776B"/>
    <w:rsid w:val="00A10FB9"/>
    <w:rsid w:val="00A11421"/>
    <w:rsid w:val="00A11FD8"/>
    <w:rsid w:val="00A1225B"/>
    <w:rsid w:val="00A129B5"/>
    <w:rsid w:val="00A12EA3"/>
    <w:rsid w:val="00A1389F"/>
    <w:rsid w:val="00A14996"/>
    <w:rsid w:val="00A15365"/>
    <w:rsid w:val="00A155B5"/>
    <w:rsid w:val="00A15758"/>
    <w:rsid w:val="00A157B1"/>
    <w:rsid w:val="00A17D3E"/>
    <w:rsid w:val="00A20698"/>
    <w:rsid w:val="00A216DF"/>
    <w:rsid w:val="00A21B8F"/>
    <w:rsid w:val="00A21C9C"/>
    <w:rsid w:val="00A22215"/>
    <w:rsid w:val="00A22229"/>
    <w:rsid w:val="00A23146"/>
    <w:rsid w:val="00A24442"/>
    <w:rsid w:val="00A252B9"/>
    <w:rsid w:val="00A259B6"/>
    <w:rsid w:val="00A26336"/>
    <w:rsid w:val="00A268AE"/>
    <w:rsid w:val="00A26ECF"/>
    <w:rsid w:val="00A30224"/>
    <w:rsid w:val="00A3073E"/>
    <w:rsid w:val="00A3074A"/>
    <w:rsid w:val="00A32577"/>
    <w:rsid w:val="00A32AC0"/>
    <w:rsid w:val="00A32C54"/>
    <w:rsid w:val="00A32FCC"/>
    <w:rsid w:val="00A330BB"/>
    <w:rsid w:val="00A34ACD"/>
    <w:rsid w:val="00A34C1C"/>
    <w:rsid w:val="00A35A99"/>
    <w:rsid w:val="00A36A01"/>
    <w:rsid w:val="00A36E00"/>
    <w:rsid w:val="00A3792A"/>
    <w:rsid w:val="00A37B69"/>
    <w:rsid w:val="00A40173"/>
    <w:rsid w:val="00A419C6"/>
    <w:rsid w:val="00A41A27"/>
    <w:rsid w:val="00A41D14"/>
    <w:rsid w:val="00A41FC6"/>
    <w:rsid w:val="00A44186"/>
    <w:rsid w:val="00A44882"/>
    <w:rsid w:val="00A45125"/>
    <w:rsid w:val="00A45184"/>
    <w:rsid w:val="00A4558B"/>
    <w:rsid w:val="00A459F0"/>
    <w:rsid w:val="00A4766C"/>
    <w:rsid w:val="00A50AA8"/>
    <w:rsid w:val="00A510B2"/>
    <w:rsid w:val="00A5113B"/>
    <w:rsid w:val="00A513A9"/>
    <w:rsid w:val="00A52041"/>
    <w:rsid w:val="00A52488"/>
    <w:rsid w:val="00A52BCB"/>
    <w:rsid w:val="00A53729"/>
    <w:rsid w:val="00A54715"/>
    <w:rsid w:val="00A56226"/>
    <w:rsid w:val="00A569DB"/>
    <w:rsid w:val="00A6061C"/>
    <w:rsid w:val="00A62D44"/>
    <w:rsid w:val="00A63E2F"/>
    <w:rsid w:val="00A66267"/>
    <w:rsid w:val="00A66994"/>
    <w:rsid w:val="00A67263"/>
    <w:rsid w:val="00A67872"/>
    <w:rsid w:val="00A678A8"/>
    <w:rsid w:val="00A678B0"/>
    <w:rsid w:val="00A67AF6"/>
    <w:rsid w:val="00A67BC8"/>
    <w:rsid w:val="00A71131"/>
    <w:rsid w:val="00A7161C"/>
    <w:rsid w:val="00A71623"/>
    <w:rsid w:val="00A71E73"/>
    <w:rsid w:val="00A72FBA"/>
    <w:rsid w:val="00A7383B"/>
    <w:rsid w:val="00A7397A"/>
    <w:rsid w:val="00A73FF6"/>
    <w:rsid w:val="00A74C37"/>
    <w:rsid w:val="00A75208"/>
    <w:rsid w:val="00A7551E"/>
    <w:rsid w:val="00A75611"/>
    <w:rsid w:val="00A77AA3"/>
    <w:rsid w:val="00A80E7A"/>
    <w:rsid w:val="00A81F59"/>
    <w:rsid w:val="00A8236D"/>
    <w:rsid w:val="00A846A2"/>
    <w:rsid w:val="00A849A0"/>
    <w:rsid w:val="00A84B5B"/>
    <w:rsid w:val="00A854EB"/>
    <w:rsid w:val="00A86170"/>
    <w:rsid w:val="00A8633C"/>
    <w:rsid w:val="00A872E5"/>
    <w:rsid w:val="00A87EB8"/>
    <w:rsid w:val="00A87F64"/>
    <w:rsid w:val="00A90CAF"/>
    <w:rsid w:val="00A91406"/>
    <w:rsid w:val="00A936FE"/>
    <w:rsid w:val="00A93DA9"/>
    <w:rsid w:val="00A949BF"/>
    <w:rsid w:val="00A94CFB"/>
    <w:rsid w:val="00A96E65"/>
    <w:rsid w:val="00A96ECE"/>
    <w:rsid w:val="00A97194"/>
    <w:rsid w:val="00A9798F"/>
    <w:rsid w:val="00A97C72"/>
    <w:rsid w:val="00AA1897"/>
    <w:rsid w:val="00AA2C61"/>
    <w:rsid w:val="00AA310B"/>
    <w:rsid w:val="00AA362F"/>
    <w:rsid w:val="00AA3BB9"/>
    <w:rsid w:val="00AA4ECC"/>
    <w:rsid w:val="00AA63D4"/>
    <w:rsid w:val="00AA6B15"/>
    <w:rsid w:val="00AB06E8"/>
    <w:rsid w:val="00AB15C4"/>
    <w:rsid w:val="00AB1CD3"/>
    <w:rsid w:val="00AB352F"/>
    <w:rsid w:val="00AB3FF4"/>
    <w:rsid w:val="00AB4009"/>
    <w:rsid w:val="00AB417A"/>
    <w:rsid w:val="00AB4384"/>
    <w:rsid w:val="00AB6BE2"/>
    <w:rsid w:val="00AB7AFA"/>
    <w:rsid w:val="00AB7D49"/>
    <w:rsid w:val="00AB7E11"/>
    <w:rsid w:val="00AC0F84"/>
    <w:rsid w:val="00AC15B2"/>
    <w:rsid w:val="00AC201A"/>
    <w:rsid w:val="00AC274B"/>
    <w:rsid w:val="00AC3A2B"/>
    <w:rsid w:val="00AC4764"/>
    <w:rsid w:val="00AC48AB"/>
    <w:rsid w:val="00AC4BBB"/>
    <w:rsid w:val="00AC4E33"/>
    <w:rsid w:val="00AC4F1E"/>
    <w:rsid w:val="00AC5C92"/>
    <w:rsid w:val="00AC6D36"/>
    <w:rsid w:val="00AC7EE9"/>
    <w:rsid w:val="00AD0775"/>
    <w:rsid w:val="00AD0CBA"/>
    <w:rsid w:val="00AD26E2"/>
    <w:rsid w:val="00AD5D12"/>
    <w:rsid w:val="00AD60F1"/>
    <w:rsid w:val="00AD6B87"/>
    <w:rsid w:val="00AD765C"/>
    <w:rsid w:val="00AD784C"/>
    <w:rsid w:val="00AE0DB0"/>
    <w:rsid w:val="00AE126A"/>
    <w:rsid w:val="00AE1BAE"/>
    <w:rsid w:val="00AE24E9"/>
    <w:rsid w:val="00AE288D"/>
    <w:rsid w:val="00AE3005"/>
    <w:rsid w:val="00AE3BD5"/>
    <w:rsid w:val="00AE4370"/>
    <w:rsid w:val="00AE457B"/>
    <w:rsid w:val="00AE59A0"/>
    <w:rsid w:val="00AE6693"/>
    <w:rsid w:val="00AE6868"/>
    <w:rsid w:val="00AE7145"/>
    <w:rsid w:val="00AE75B6"/>
    <w:rsid w:val="00AE78F0"/>
    <w:rsid w:val="00AF02F6"/>
    <w:rsid w:val="00AF0C57"/>
    <w:rsid w:val="00AF26F3"/>
    <w:rsid w:val="00AF27A1"/>
    <w:rsid w:val="00AF2DB2"/>
    <w:rsid w:val="00AF3684"/>
    <w:rsid w:val="00AF3950"/>
    <w:rsid w:val="00AF553C"/>
    <w:rsid w:val="00AF5649"/>
    <w:rsid w:val="00AF5F04"/>
    <w:rsid w:val="00AF66EF"/>
    <w:rsid w:val="00B00672"/>
    <w:rsid w:val="00B0097A"/>
    <w:rsid w:val="00B00B3B"/>
    <w:rsid w:val="00B01059"/>
    <w:rsid w:val="00B016D5"/>
    <w:rsid w:val="00B01B4D"/>
    <w:rsid w:val="00B02645"/>
    <w:rsid w:val="00B03834"/>
    <w:rsid w:val="00B038B3"/>
    <w:rsid w:val="00B03EC0"/>
    <w:rsid w:val="00B04489"/>
    <w:rsid w:val="00B04CFE"/>
    <w:rsid w:val="00B0591B"/>
    <w:rsid w:val="00B06571"/>
    <w:rsid w:val="00B068BA"/>
    <w:rsid w:val="00B06CF3"/>
    <w:rsid w:val="00B07217"/>
    <w:rsid w:val="00B10E84"/>
    <w:rsid w:val="00B1203B"/>
    <w:rsid w:val="00B130EE"/>
    <w:rsid w:val="00B13851"/>
    <w:rsid w:val="00B13A4A"/>
    <w:rsid w:val="00B13B1C"/>
    <w:rsid w:val="00B14B5F"/>
    <w:rsid w:val="00B16FBD"/>
    <w:rsid w:val="00B17CE1"/>
    <w:rsid w:val="00B21F90"/>
    <w:rsid w:val="00B22077"/>
    <w:rsid w:val="00B22291"/>
    <w:rsid w:val="00B2347E"/>
    <w:rsid w:val="00B238A3"/>
    <w:rsid w:val="00B23F9A"/>
    <w:rsid w:val="00B2417B"/>
    <w:rsid w:val="00B24DC1"/>
    <w:rsid w:val="00B24E6F"/>
    <w:rsid w:val="00B2548A"/>
    <w:rsid w:val="00B2568E"/>
    <w:rsid w:val="00B25F2C"/>
    <w:rsid w:val="00B26706"/>
    <w:rsid w:val="00B26CB5"/>
    <w:rsid w:val="00B26D98"/>
    <w:rsid w:val="00B2752E"/>
    <w:rsid w:val="00B27B06"/>
    <w:rsid w:val="00B30182"/>
    <w:rsid w:val="00B307CC"/>
    <w:rsid w:val="00B3178F"/>
    <w:rsid w:val="00B326B7"/>
    <w:rsid w:val="00B335DC"/>
    <w:rsid w:val="00B3418F"/>
    <w:rsid w:val="00B34A03"/>
    <w:rsid w:val="00B34B71"/>
    <w:rsid w:val="00B3588E"/>
    <w:rsid w:val="00B36365"/>
    <w:rsid w:val="00B363CA"/>
    <w:rsid w:val="00B36BD0"/>
    <w:rsid w:val="00B370BD"/>
    <w:rsid w:val="00B37FD5"/>
    <w:rsid w:val="00B40362"/>
    <w:rsid w:val="00B4112E"/>
    <w:rsid w:val="00B4198F"/>
    <w:rsid w:val="00B41F3D"/>
    <w:rsid w:val="00B431E8"/>
    <w:rsid w:val="00B4350A"/>
    <w:rsid w:val="00B4427D"/>
    <w:rsid w:val="00B45141"/>
    <w:rsid w:val="00B45D49"/>
    <w:rsid w:val="00B47825"/>
    <w:rsid w:val="00B478BF"/>
    <w:rsid w:val="00B51017"/>
    <w:rsid w:val="00B5102B"/>
    <w:rsid w:val="00B519CD"/>
    <w:rsid w:val="00B521E4"/>
    <w:rsid w:val="00B52411"/>
    <w:rsid w:val="00B5273A"/>
    <w:rsid w:val="00B52BDA"/>
    <w:rsid w:val="00B53741"/>
    <w:rsid w:val="00B553C1"/>
    <w:rsid w:val="00B5541D"/>
    <w:rsid w:val="00B55FC7"/>
    <w:rsid w:val="00B57323"/>
    <w:rsid w:val="00B57329"/>
    <w:rsid w:val="00B604AA"/>
    <w:rsid w:val="00B60E61"/>
    <w:rsid w:val="00B612B4"/>
    <w:rsid w:val="00B62B50"/>
    <w:rsid w:val="00B635B7"/>
    <w:rsid w:val="00B63AE8"/>
    <w:rsid w:val="00B641EA"/>
    <w:rsid w:val="00B6544D"/>
    <w:rsid w:val="00B65950"/>
    <w:rsid w:val="00B66D83"/>
    <w:rsid w:val="00B67269"/>
    <w:rsid w:val="00B672C0"/>
    <w:rsid w:val="00B676FD"/>
    <w:rsid w:val="00B678B6"/>
    <w:rsid w:val="00B706E8"/>
    <w:rsid w:val="00B70EBF"/>
    <w:rsid w:val="00B71193"/>
    <w:rsid w:val="00B712A7"/>
    <w:rsid w:val="00B723E8"/>
    <w:rsid w:val="00B72D98"/>
    <w:rsid w:val="00B733CE"/>
    <w:rsid w:val="00B74230"/>
    <w:rsid w:val="00B74B97"/>
    <w:rsid w:val="00B75646"/>
    <w:rsid w:val="00B7629E"/>
    <w:rsid w:val="00B77D89"/>
    <w:rsid w:val="00B800C5"/>
    <w:rsid w:val="00B80241"/>
    <w:rsid w:val="00B823B1"/>
    <w:rsid w:val="00B82EA4"/>
    <w:rsid w:val="00B8451F"/>
    <w:rsid w:val="00B852B4"/>
    <w:rsid w:val="00B85CE1"/>
    <w:rsid w:val="00B85D2D"/>
    <w:rsid w:val="00B875FF"/>
    <w:rsid w:val="00B903C7"/>
    <w:rsid w:val="00B90729"/>
    <w:rsid w:val="00B907DA"/>
    <w:rsid w:val="00B90B7B"/>
    <w:rsid w:val="00B92627"/>
    <w:rsid w:val="00B92919"/>
    <w:rsid w:val="00B92DB6"/>
    <w:rsid w:val="00B946DD"/>
    <w:rsid w:val="00B950BC"/>
    <w:rsid w:val="00B951A7"/>
    <w:rsid w:val="00B95AB9"/>
    <w:rsid w:val="00B96B45"/>
    <w:rsid w:val="00B96C61"/>
    <w:rsid w:val="00B96DBC"/>
    <w:rsid w:val="00B9714C"/>
    <w:rsid w:val="00BA02B6"/>
    <w:rsid w:val="00BA21E9"/>
    <w:rsid w:val="00BA29AD"/>
    <w:rsid w:val="00BA33CF"/>
    <w:rsid w:val="00BA3F8D"/>
    <w:rsid w:val="00BA79C9"/>
    <w:rsid w:val="00BB067F"/>
    <w:rsid w:val="00BB16B9"/>
    <w:rsid w:val="00BB1BD4"/>
    <w:rsid w:val="00BB2588"/>
    <w:rsid w:val="00BB2A0D"/>
    <w:rsid w:val="00BB41CE"/>
    <w:rsid w:val="00BB502E"/>
    <w:rsid w:val="00BB5353"/>
    <w:rsid w:val="00BB7A10"/>
    <w:rsid w:val="00BC12A2"/>
    <w:rsid w:val="00BC23A0"/>
    <w:rsid w:val="00BC3EC5"/>
    <w:rsid w:val="00BC42CC"/>
    <w:rsid w:val="00BC4445"/>
    <w:rsid w:val="00BC45C7"/>
    <w:rsid w:val="00BC4A13"/>
    <w:rsid w:val="00BC60BE"/>
    <w:rsid w:val="00BC69F6"/>
    <w:rsid w:val="00BC7468"/>
    <w:rsid w:val="00BC7D4F"/>
    <w:rsid w:val="00BC7ED7"/>
    <w:rsid w:val="00BD16F7"/>
    <w:rsid w:val="00BD1DCB"/>
    <w:rsid w:val="00BD2850"/>
    <w:rsid w:val="00BD2D0B"/>
    <w:rsid w:val="00BD2E4D"/>
    <w:rsid w:val="00BD5C78"/>
    <w:rsid w:val="00BD6049"/>
    <w:rsid w:val="00BD6AD7"/>
    <w:rsid w:val="00BD6DD1"/>
    <w:rsid w:val="00BD7832"/>
    <w:rsid w:val="00BD7A73"/>
    <w:rsid w:val="00BE114A"/>
    <w:rsid w:val="00BE1337"/>
    <w:rsid w:val="00BE28D2"/>
    <w:rsid w:val="00BE4A64"/>
    <w:rsid w:val="00BE5504"/>
    <w:rsid w:val="00BE5E43"/>
    <w:rsid w:val="00BF35FE"/>
    <w:rsid w:val="00BF4CFC"/>
    <w:rsid w:val="00BF4F38"/>
    <w:rsid w:val="00BF557D"/>
    <w:rsid w:val="00BF5671"/>
    <w:rsid w:val="00BF57CD"/>
    <w:rsid w:val="00BF6EFC"/>
    <w:rsid w:val="00BF7C3E"/>
    <w:rsid w:val="00BF7F58"/>
    <w:rsid w:val="00C01381"/>
    <w:rsid w:val="00C01AB1"/>
    <w:rsid w:val="00C01D7E"/>
    <w:rsid w:val="00C026A0"/>
    <w:rsid w:val="00C0319E"/>
    <w:rsid w:val="00C03EA4"/>
    <w:rsid w:val="00C04F42"/>
    <w:rsid w:val="00C05CEF"/>
    <w:rsid w:val="00C06137"/>
    <w:rsid w:val="00C06929"/>
    <w:rsid w:val="00C079B8"/>
    <w:rsid w:val="00C10037"/>
    <w:rsid w:val="00C108BD"/>
    <w:rsid w:val="00C123EA"/>
    <w:rsid w:val="00C12A49"/>
    <w:rsid w:val="00C133EE"/>
    <w:rsid w:val="00C138F9"/>
    <w:rsid w:val="00C1426B"/>
    <w:rsid w:val="00C149D0"/>
    <w:rsid w:val="00C1519E"/>
    <w:rsid w:val="00C165DD"/>
    <w:rsid w:val="00C17741"/>
    <w:rsid w:val="00C177AE"/>
    <w:rsid w:val="00C204EE"/>
    <w:rsid w:val="00C22137"/>
    <w:rsid w:val="00C221AC"/>
    <w:rsid w:val="00C231A0"/>
    <w:rsid w:val="00C23F53"/>
    <w:rsid w:val="00C24290"/>
    <w:rsid w:val="00C256A9"/>
    <w:rsid w:val="00C25D56"/>
    <w:rsid w:val="00C26238"/>
    <w:rsid w:val="00C26588"/>
    <w:rsid w:val="00C2717E"/>
    <w:rsid w:val="00C27C48"/>
    <w:rsid w:val="00C27DE9"/>
    <w:rsid w:val="00C30A5F"/>
    <w:rsid w:val="00C32989"/>
    <w:rsid w:val="00C32AC4"/>
    <w:rsid w:val="00C33388"/>
    <w:rsid w:val="00C341C3"/>
    <w:rsid w:val="00C35484"/>
    <w:rsid w:val="00C3585A"/>
    <w:rsid w:val="00C358AF"/>
    <w:rsid w:val="00C4173A"/>
    <w:rsid w:val="00C440E0"/>
    <w:rsid w:val="00C45DBE"/>
    <w:rsid w:val="00C50DED"/>
    <w:rsid w:val="00C515B5"/>
    <w:rsid w:val="00C5197B"/>
    <w:rsid w:val="00C52217"/>
    <w:rsid w:val="00C52DDC"/>
    <w:rsid w:val="00C543FA"/>
    <w:rsid w:val="00C54F11"/>
    <w:rsid w:val="00C55B82"/>
    <w:rsid w:val="00C55B8A"/>
    <w:rsid w:val="00C56402"/>
    <w:rsid w:val="00C56E5A"/>
    <w:rsid w:val="00C57A05"/>
    <w:rsid w:val="00C602FF"/>
    <w:rsid w:val="00C61174"/>
    <w:rsid w:val="00C6148F"/>
    <w:rsid w:val="00C621B1"/>
    <w:rsid w:val="00C62F7A"/>
    <w:rsid w:val="00C63B9C"/>
    <w:rsid w:val="00C65CF0"/>
    <w:rsid w:val="00C6682F"/>
    <w:rsid w:val="00C66DBC"/>
    <w:rsid w:val="00C67BF4"/>
    <w:rsid w:val="00C7011E"/>
    <w:rsid w:val="00C710AC"/>
    <w:rsid w:val="00C71E67"/>
    <w:rsid w:val="00C7275E"/>
    <w:rsid w:val="00C72BCF"/>
    <w:rsid w:val="00C734EE"/>
    <w:rsid w:val="00C74C5D"/>
    <w:rsid w:val="00C75980"/>
    <w:rsid w:val="00C77FCF"/>
    <w:rsid w:val="00C81357"/>
    <w:rsid w:val="00C838CD"/>
    <w:rsid w:val="00C84020"/>
    <w:rsid w:val="00C854E1"/>
    <w:rsid w:val="00C863C4"/>
    <w:rsid w:val="00C8784C"/>
    <w:rsid w:val="00C904A7"/>
    <w:rsid w:val="00C920EA"/>
    <w:rsid w:val="00C93C3E"/>
    <w:rsid w:val="00C97A8B"/>
    <w:rsid w:val="00CA0C9E"/>
    <w:rsid w:val="00CA12E3"/>
    <w:rsid w:val="00CA1476"/>
    <w:rsid w:val="00CA162E"/>
    <w:rsid w:val="00CA1B96"/>
    <w:rsid w:val="00CA2D2F"/>
    <w:rsid w:val="00CA3D54"/>
    <w:rsid w:val="00CA48EA"/>
    <w:rsid w:val="00CA5C5D"/>
    <w:rsid w:val="00CA6611"/>
    <w:rsid w:val="00CA6AE6"/>
    <w:rsid w:val="00CA6C0F"/>
    <w:rsid w:val="00CA782F"/>
    <w:rsid w:val="00CA790D"/>
    <w:rsid w:val="00CB0B48"/>
    <w:rsid w:val="00CB187B"/>
    <w:rsid w:val="00CB2835"/>
    <w:rsid w:val="00CB2E5F"/>
    <w:rsid w:val="00CB3285"/>
    <w:rsid w:val="00CB4500"/>
    <w:rsid w:val="00CB4A18"/>
    <w:rsid w:val="00CB4E80"/>
    <w:rsid w:val="00CB5CF3"/>
    <w:rsid w:val="00CB5E67"/>
    <w:rsid w:val="00CB6639"/>
    <w:rsid w:val="00CB710B"/>
    <w:rsid w:val="00CC01C6"/>
    <w:rsid w:val="00CC0C72"/>
    <w:rsid w:val="00CC1FA4"/>
    <w:rsid w:val="00CC2BFD"/>
    <w:rsid w:val="00CC2C61"/>
    <w:rsid w:val="00CC34A7"/>
    <w:rsid w:val="00CC4829"/>
    <w:rsid w:val="00CC5469"/>
    <w:rsid w:val="00CD0C2C"/>
    <w:rsid w:val="00CD0D0F"/>
    <w:rsid w:val="00CD1A9A"/>
    <w:rsid w:val="00CD1BB7"/>
    <w:rsid w:val="00CD25C2"/>
    <w:rsid w:val="00CD3476"/>
    <w:rsid w:val="00CD3A9A"/>
    <w:rsid w:val="00CD49D3"/>
    <w:rsid w:val="00CD6352"/>
    <w:rsid w:val="00CD63E4"/>
    <w:rsid w:val="00CD64DF"/>
    <w:rsid w:val="00CD6D54"/>
    <w:rsid w:val="00CD71BE"/>
    <w:rsid w:val="00CD7BD4"/>
    <w:rsid w:val="00CE11DD"/>
    <w:rsid w:val="00CE1DD7"/>
    <w:rsid w:val="00CE225F"/>
    <w:rsid w:val="00CE2C89"/>
    <w:rsid w:val="00CE3047"/>
    <w:rsid w:val="00CE3403"/>
    <w:rsid w:val="00CE3889"/>
    <w:rsid w:val="00CE5742"/>
    <w:rsid w:val="00CE702E"/>
    <w:rsid w:val="00CF03BD"/>
    <w:rsid w:val="00CF19D5"/>
    <w:rsid w:val="00CF281E"/>
    <w:rsid w:val="00CF2F50"/>
    <w:rsid w:val="00CF33DD"/>
    <w:rsid w:val="00CF4148"/>
    <w:rsid w:val="00CF495D"/>
    <w:rsid w:val="00CF5C4C"/>
    <w:rsid w:val="00CF6198"/>
    <w:rsid w:val="00CF6268"/>
    <w:rsid w:val="00CF74DF"/>
    <w:rsid w:val="00D0092A"/>
    <w:rsid w:val="00D01665"/>
    <w:rsid w:val="00D02919"/>
    <w:rsid w:val="00D0377D"/>
    <w:rsid w:val="00D044E0"/>
    <w:rsid w:val="00D04841"/>
    <w:rsid w:val="00D04C61"/>
    <w:rsid w:val="00D05A69"/>
    <w:rsid w:val="00D05B8D"/>
    <w:rsid w:val="00D05B9B"/>
    <w:rsid w:val="00D065A2"/>
    <w:rsid w:val="00D07752"/>
    <w:rsid w:val="00D079AA"/>
    <w:rsid w:val="00D07D03"/>
    <w:rsid w:val="00D07F00"/>
    <w:rsid w:val="00D1088E"/>
    <w:rsid w:val="00D1130F"/>
    <w:rsid w:val="00D15640"/>
    <w:rsid w:val="00D1605A"/>
    <w:rsid w:val="00D17B72"/>
    <w:rsid w:val="00D20164"/>
    <w:rsid w:val="00D21051"/>
    <w:rsid w:val="00D24C8D"/>
    <w:rsid w:val="00D25B87"/>
    <w:rsid w:val="00D25DAC"/>
    <w:rsid w:val="00D274C2"/>
    <w:rsid w:val="00D317D1"/>
    <w:rsid w:val="00D3185C"/>
    <w:rsid w:val="00D3205F"/>
    <w:rsid w:val="00D3297F"/>
    <w:rsid w:val="00D32E1E"/>
    <w:rsid w:val="00D3318E"/>
    <w:rsid w:val="00D33E72"/>
    <w:rsid w:val="00D343D8"/>
    <w:rsid w:val="00D35513"/>
    <w:rsid w:val="00D3597A"/>
    <w:rsid w:val="00D359AA"/>
    <w:rsid w:val="00D35BD6"/>
    <w:rsid w:val="00D361B5"/>
    <w:rsid w:val="00D366B4"/>
    <w:rsid w:val="00D36789"/>
    <w:rsid w:val="00D36932"/>
    <w:rsid w:val="00D402DB"/>
    <w:rsid w:val="00D403CF"/>
    <w:rsid w:val="00D40CD6"/>
    <w:rsid w:val="00D40DC1"/>
    <w:rsid w:val="00D411A2"/>
    <w:rsid w:val="00D41D32"/>
    <w:rsid w:val="00D42F9B"/>
    <w:rsid w:val="00D4319C"/>
    <w:rsid w:val="00D4411F"/>
    <w:rsid w:val="00D44E09"/>
    <w:rsid w:val="00D4606D"/>
    <w:rsid w:val="00D47B82"/>
    <w:rsid w:val="00D5080D"/>
    <w:rsid w:val="00D50B9C"/>
    <w:rsid w:val="00D50C98"/>
    <w:rsid w:val="00D51E4F"/>
    <w:rsid w:val="00D526F6"/>
    <w:rsid w:val="00D52C9C"/>
    <w:rsid w:val="00D52D73"/>
    <w:rsid w:val="00D52E58"/>
    <w:rsid w:val="00D55294"/>
    <w:rsid w:val="00D55BD0"/>
    <w:rsid w:val="00D56724"/>
    <w:rsid w:val="00D56B20"/>
    <w:rsid w:val="00D571A3"/>
    <w:rsid w:val="00D578B3"/>
    <w:rsid w:val="00D603BF"/>
    <w:rsid w:val="00D618F4"/>
    <w:rsid w:val="00D62974"/>
    <w:rsid w:val="00D62D94"/>
    <w:rsid w:val="00D64895"/>
    <w:rsid w:val="00D64FEB"/>
    <w:rsid w:val="00D65101"/>
    <w:rsid w:val="00D652A5"/>
    <w:rsid w:val="00D667CE"/>
    <w:rsid w:val="00D70A1D"/>
    <w:rsid w:val="00D714CC"/>
    <w:rsid w:val="00D7246E"/>
    <w:rsid w:val="00D7279D"/>
    <w:rsid w:val="00D7429A"/>
    <w:rsid w:val="00D746F4"/>
    <w:rsid w:val="00D75EA7"/>
    <w:rsid w:val="00D776A5"/>
    <w:rsid w:val="00D81ADF"/>
    <w:rsid w:val="00D81F21"/>
    <w:rsid w:val="00D8222F"/>
    <w:rsid w:val="00D8423D"/>
    <w:rsid w:val="00D864F2"/>
    <w:rsid w:val="00D866EB"/>
    <w:rsid w:val="00D86C1F"/>
    <w:rsid w:val="00D90126"/>
    <w:rsid w:val="00D91E29"/>
    <w:rsid w:val="00D9301D"/>
    <w:rsid w:val="00D943F8"/>
    <w:rsid w:val="00D945AB"/>
    <w:rsid w:val="00D952B9"/>
    <w:rsid w:val="00D95470"/>
    <w:rsid w:val="00D9622D"/>
    <w:rsid w:val="00D96B55"/>
    <w:rsid w:val="00DA0742"/>
    <w:rsid w:val="00DA21CC"/>
    <w:rsid w:val="00DA2619"/>
    <w:rsid w:val="00DA2E57"/>
    <w:rsid w:val="00DA3196"/>
    <w:rsid w:val="00DA3D56"/>
    <w:rsid w:val="00DA3EB1"/>
    <w:rsid w:val="00DA4239"/>
    <w:rsid w:val="00DA5DE6"/>
    <w:rsid w:val="00DA65DE"/>
    <w:rsid w:val="00DA660E"/>
    <w:rsid w:val="00DA6728"/>
    <w:rsid w:val="00DA6B54"/>
    <w:rsid w:val="00DA7329"/>
    <w:rsid w:val="00DB0B61"/>
    <w:rsid w:val="00DB0C41"/>
    <w:rsid w:val="00DB1474"/>
    <w:rsid w:val="00DB2936"/>
    <w:rsid w:val="00DB2962"/>
    <w:rsid w:val="00DB365D"/>
    <w:rsid w:val="00DB3F9E"/>
    <w:rsid w:val="00DB52FB"/>
    <w:rsid w:val="00DB5F23"/>
    <w:rsid w:val="00DB6E9C"/>
    <w:rsid w:val="00DB7793"/>
    <w:rsid w:val="00DC013B"/>
    <w:rsid w:val="00DC090B"/>
    <w:rsid w:val="00DC14F1"/>
    <w:rsid w:val="00DC1679"/>
    <w:rsid w:val="00DC18AD"/>
    <w:rsid w:val="00DC219B"/>
    <w:rsid w:val="00DC2350"/>
    <w:rsid w:val="00DC2CF1"/>
    <w:rsid w:val="00DC328C"/>
    <w:rsid w:val="00DC3A7C"/>
    <w:rsid w:val="00DC46C2"/>
    <w:rsid w:val="00DC477E"/>
    <w:rsid w:val="00DC49E6"/>
    <w:rsid w:val="00DC4FCF"/>
    <w:rsid w:val="00DC50E0"/>
    <w:rsid w:val="00DC6386"/>
    <w:rsid w:val="00DC6896"/>
    <w:rsid w:val="00DC70A4"/>
    <w:rsid w:val="00DD018E"/>
    <w:rsid w:val="00DD09C3"/>
    <w:rsid w:val="00DD1130"/>
    <w:rsid w:val="00DD1951"/>
    <w:rsid w:val="00DD348D"/>
    <w:rsid w:val="00DD3A52"/>
    <w:rsid w:val="00DD3D06"/>
    <w:rsid w:val="00DD409B"/>
    <w:rsid w:val="00DD4250"/>
    <w:rsid w:val="00DD487D"/>
    <w:rsid w:val="00DD4E83"/>
    <w:rsid w:val="00DD6520"/>
    <w:rsid w:val="00DD6628"/>
    <w:rsid w:val="00DD6945"/>
    <w:rsid w:val="00DE049D"/>
    <w:rsid w:val="00DE1E7B"/>
    <w:rsid w:val="00DE20CA"/>
    <w:rsid w:val="00DE2D04"/>
    <w:rsid w:val="00DE2FB2"/>
    <w:rsid w:val="00DE3115"/>
    <w:rsid w:val="00DE3250"/>
    <w:rsid w:val="00DE485E"/>
    <w:rsid w:val="00DE49FE"/>
    <w:rsid w:val="00DE4C00"/>
    <w:rsid w:val="00DE4D84"/>
    <w:rsid w:val="00DE4F86"/>
    <w:rsid w:val="00DE5522"/>
    <w:rsid w:val="00DE5A98"/>
    <w:rsid w:val="00DE5FB6"/>
    <w:rsid w:val="00DE6028"/>
    <w:rsid w:val="00DE6C85"/>
    <w:rsid w:val="00DE78A3"/>
    <w:rsid w:val="00DE7EFC"/>
    <w:rsid w:val="00DF0247"/>
    <w:rsid w:val="00DF1231"/>
    <w:rsid w:val="00DF19B2"/>
    <w:rsid w:val="00DF1A71"/>
    <w:rsid w:val="00DF1F61"/>
    <w:rsid w:val="00DF3631"/>
    <w:rsid w:val="00DF47B9"/>
    <w:rsid w:val="00DF4FCF"/>
    <w:rsid w:val="00DF50FC"/>
    <w:rsid w:val="00DF6326"/>
    <w:rsid w:val="00DF68C7"/>
    <w:rsid w:val="00DF731A"/>
    <w:rsid w:val="00E009FC"/>
    <w:rsid w:val="00E0117D"/>
    <w:rsid w:val="00E01F90"/>
    <w:rsid w:val="00E02E4E"/>
    <w:rsid w:val="00E0305C"/>
    <w:rsid w:val="00E032E7"/>
    <w:rsid w:val="00E0345E"/>
    <w:rsid w:val="00E042FC"/>
    <w:rsid w:val="00E06B75"/>
    <w:rsid w:val="00E07079"/>
    <w:rsid w:val="00E1093F"/>
    <w:rsid w:val="00E11332"/>
    <w:rsid w:val="00E11352"/>
    <w:rsid w:val="00E145D9"/>
    <w:rsid w:val="00E170DC"/>
    <w:rsid w:val="00E17260"/>
    <w:rsid w:val="00E17546"/>
    <w:rsid w:val="00E17E7D"/>
    <w:rsid w:val="00E210B5"/>
    <w:rsid w:val="00E261B3"/>
    <w:rsid w:val="00E26818"/>
    <w:rsid w:val="00E27256"/>
    <w:rsid w:val="00E27FFC"/>
    <w:rsid w:val="00E30B15"/>
    <w:rsid w:val="00E3164D"/>
    <w:rsid w:val="00E324B9"/>
    <w:rsid w:val="00E327E5"/>
    <w:rsid w:val="00E33237"/>
    <w:rsid w:val="00E3328F"/>
    <w:rsid w:val="00E338DB"/>
    <w:rsid w:val="00E3598F"/>
    <w:rsid w:val="00E35ACC"/>
    <w:rsid w:val="00E35AF0"/>
    <w:rsid w:val="00E35B6F"/>
    <w:rsid w:val="00E36F1B"/>
    <w:rsid w:val="00E37248"/>
    <w:rsid w:val="00E40181"/>
    <w:rsid w:val="00E40752"/>
    <w:rsid w:val="00E40D5A"/>
    <w:rsid w:val="00E43D9D"/>
    <w:rsid w:val="00E46505"/>
    <w:rsid w:val="00E47FD8"/>
    <w:rsid w:val="00E52BE2"/>
    <w:rsid w:val="00E54950"/>
    <w:rsid w:val="00E54B0C"/>
    <w:rsid w:val="00E553FA"/>
    <w:rsid w:val="00E55467"/>
    <w:rsid w:val="00E55FB3"/>
    <w:rsid w:val="00E56A01"/>
    <w:rsid w:val="00E5719F"/>
    <w:rsid w:val="00E57B58"/>
    <w:rsid w:val="00E57D6A"/>
    <w:rsid w:val="00E61E97"/>
    <w:rsid w:val="00E629A1"/>
    <w:rsid w:val="00E63107"/>
    <w:rsid w:val="00E6401D"/>
    <w:rsid w:val="00E6490B"/>
    <w:rsid w:val="00E64E99"/>
    <w:rsid w:val="00E6794C"/>
    <w:rsid w:val="00E67C58"/>
    <w:rsid w:val="00E706E2"/>
    <w:rsid w:val="00E71591"/>
    <w:rsid w:val="00E71CEB"/>
    <w:rsid w:val="00E7310A"/>
    <w:rsid w:val="00E73A11"/>
    <w:rsid w:val="00E7474F"/>
    <w:rsid w:val="00E76906"/>
    <w:rsid w:val="00E7745C"/>
    <w:rsid w:val="00E80114"/>
    <w:rsid w:val="00E801A7"/>
    <w:rsid w:val="00E807D2"/>
    <w:rsid w:val="00E80DE3"/>
    <w:rsid w:val="00E82637"/>
    <w:rsid w:val="00E82C55"/>
    <w:rsid w:val="00E83833"/>
    <w:rsid w:val="00E83B61"/>
    <w:rsid w:val="00E8769A"/>
    <w:rsid w:val="00E8787E"/>
    <w:rsid w:val="00E9098C"/>
    <w:rsid w:val="00E910D2"/>
    <w:rsid w:val="00E9119F"/>
    <w:rsid w:val="00E9182B"/>
    <w:rsid w:val="00E92AC3"/>
    <w:rsid w:val="00E9302C"/>
    <w:rsid w:val="00E931EB"/>
    <w:rsid w:val="00E93BAA"/>
    <w:rsid w:val="00E93D7F"/>
    <w:rsid w:val="00E95E09"/>
    <w:rsid w:val="00E965B0"/>
    <w:rsid w:val="00E9771D"/>
    <w:rsid w:val="00E9795B"/>
    <w:rsid w:val="00EA2F6A"/>
    <w:rsid w:val="00EA3F87"/>
    <w:rsid w:val="00EA6FD1"/>
    <w:rsid w:val="00EA7A21"/>
    <w:rsid w:val="00EB00E0"/>
    <w:rsid w:val="00EB05D5"/>
    <w:rsid w:val="00EB1931"/>
    <w:rsid w:val="00EB4161"/>
    <w:rsid w:val="00EB42EA"/>
    <w:rsid w:val="00EB5D8E"/>
    <w:rsid w:val="00EB5EB3"/>
    <w:rsid w:val="00EB775F"/>
    <w:rsid w:val="00EC0393"/>
    <w:rsid w:val="00EC059F"/>
    <w:rsid w:val="00EC0DCF"/>
    <w:rsid w:val="00EC1F24"/>
    <w:rsid w:val="00EC20FF"/>
    <w:rsid w:val="00EC2202"/>
    <w:rsid w:val="00EC22F6"/>
    <w:rsid w:val="00EC2551"/>
    <w:rsid w:val="00EC26AB"/>
    <w:rsid w:val="00EC2C0B"/>
    <w:rsid w:val="00EC30C2"/>
    <w:rsid w:val="00EC37E9"/>
    <w:rsid w:val="00EC5851"/>
    <w:rsid w:val="00EC61DA"/>
    <w:rsid w:val="00EC68CB"/>
    <w:rsid w:val="00ED195F"/>
    <w:rsid w:val="00ED1D77"/>
    <w:rsid w:val="00ED491E"/>
    <w:rsid w:val="00ED5B9B"/>
    <w:rsid w:val="00ED6BAD"/>
    <w:rsid w:val="00ED7070"/>
    <w:rsid w:val="00ED7447"/>
    <w:rsid w:val="00ED7CDF"/>
    <w:rsid w:val="00ED7E41"/>
    <w:rsid w:val="00ED7F2D"/>
    <w:rsid w:val="00EE00D6"/>
    <w:rsid w:val="00EE11E7"/>
    <w:rsid w:val="00EE1488"/>
    <w:rsid w:val="00EE1730"/>
    <w:rsid w:val="00EE29AD"/>
    <w:rsid w:val="00EE2B67"/>
    <w:rsid w:val="00EE37DB"/>
    <w:rsid w:val="00EE3E24"/>
    <w:rsid w:val="00EE4785"/>
    <w:rsid w:val="00EE4D5D"/>
    <w:rsid w:val="00EE5131"/>
    <w:rsid w:val="00EE648C"/>
    <w:rsid w:val="00EF109B"/>
    <w:rsid w:val="00EF1931"/>
    <w:rsid w:val="00EF201C"/>
    <w:rsid w:val="00EF2451"/>
    <w:rsid w:val="00EF2C72"/>
    <w:rsid w:val="00EF2E64"/>
    <w:rsid w:val="00EF36AF"/>
    <w:rsid w:val="00EF3FB5"/>
    <w:rsid w:val="00EF59A3"/>
    <w:rsid w:val="00EF6675"/>
    <w:rsid w:val="00EF6788"/>
    <w:rsid w:val="00EF74A0"/>
    <w:rsid w:val="00EF74DA"/>
    <w:rsid w:val="00EF74F0"/>
    <w:rsid w:val="00EF7C19"/>
    <w:rsid w:val="00F0063D"/>
    <w:rsid w:val="00F00F77"/>
    <w:rsid w:val="00F00F9C"/>
    <w:rsid w:val="00F01398"/>
    <w:rsid w:val="00F01E5F"/>
    <w:rsid w:val="00F024F3"/>
    <w:rsid w:val="00F029DC"/>
    <w:rsid w:val="00F02ABA"/>
    <w:rsid w:val="00F02D7F"/>
    <w:rsid w:val="00F03701"/>
    <w:rsid w:val="00F0437A"/>
    <w:rsid w:val="00F07E6A"/>
    <w:rsid w:val="00F101B8"/>
    <w:rsid w:val="00F10317"/>
    <w:rsid w:val="00F10371"/>
    <w:rsid w:val="00F10C7D"/>
    <w:rsid w:val="00F11037"/>
    <w:rsid w:val="00F16F1B"/>
    <w:rsid w:val="00F17AE1"/>
    <w:rsid w:val="00F17DA5"/>
    <w:rsid w:val="00F221CD"/>
    <w:rsid w:val="00F221FA"/>
    <w:rsid w:val="00F22E27"/>
    <w:rsid w:val="00F24D53"/>
    <w:rsid w:val="00F24DF3"/>
    <w:rsid w:val="00F250A9"/>
    <w:rsid w:val="00F267AF"/>
    <w:rsid w:val="00F268DB"/>
    <w:rsid w:val="00F2703A"/>
    <w:rsid w:val="00F276B4"/>
    <w:rsid w:val="00F30B97"/>
    <w:rsid w:val="00F30FF4"/>
    <w:rsid w:val="00F3122E"/>
    <w:rsid w:val="00F31873"/>
    <w:rsid w:val="00F32368"/>
    <w:rsid w:val="00F327CC"/>
    <w:rsid w:val="00F331AD"/>
    <w:rsid w:val="00F35287"/>
    <w:rsid w:val="00F36350"/>
    <w:rsid w:val="00F374C7"/>
    <w:rsid w:val="00F37AEA"/>
    <w:rsid w:val="00F401E9"/>
    <w:rsid w:val="00F405B2"/>
    <w:rsid w:val="00F40A70"/>
    <w:rsid w:val="00F41331"/>
    <w:rsid w:val="00F4159D"/>
    <w:rsid w:val="00F41CBE"/>
    <w:rsid w:val="00F438D3"/>
    <w:rsid w:val="00F43A37"/>
    <w:rsid w:val="00F4519C"/>
    <w:rsid w:val="00F45F89"/>
    <w:rsid w:val="00F4641B"/>
    <w:rsid w:val="00F46810"/>
    <w:rsid w:val="00F46B7E"/>
    <w:rsid w:val="00F46DB1"/>
    <w:rsid w:val="00F46EB8"/>
    <w:rsid w:val="00F476B8"/>
    <w:rsid w:val="00F50CD1"/>
    <w:rsid w:val="00F50E39"/>
    <w:rsid w:val="00F511E4"/>
    <w:rsid w:val="00F52D09"/>
    <w:rsid w:val="00F52E08"/>
    <w:rsid w:val="00F53A66"/>
    <w:rsid w:val="00F53F34"/>
    <w:rsid w:val="00F5462D"/>
    <w:rsid w:val="00F54975"/>
    <w:rsid w:val="00F5550B"/>
    <w:rsid w:val="00F55B21"/>
    <w:rsid w:val="00F56AD7"/>
    <w:rsid w:val="00F56AF8"/>
    <w:rsid w:val="00F56EF6"/>
    <w:rsid w:val="00F60082"/>
    <w:rsid w:val="00F61A57"/>
    <w:rsid w:val="00F61A9F"/>
    <w:rsid w:val="00F61B5F"/>
    <w:rsid w:val="00F63304"/>
    <w:rsid w:val="00F63A4C"/>
    <w:rsid w:val="00F64696"/>
    <w:rsid w:val="00F65AA9"/>
    <w:rsid w:val="00F6768F"/>
    <w:rsid w:val="00F67B15"/>
    <w:rsid w:val="00F72115"/>
    <w:rsid w:val="00F72423"/>
    <w:rsid w:val="00F728C9"/>
    <w:rsid w:val="00F72C2C"/>
    <w:rsid w:val="00F73C76"/>
    <w:rsid w:val="00F741F2"/>
    <w:rsid w:val="00F76CAB"/>
    <w:rsid w:val="00F772C6"/>
    <w:rsid w:val="00F815B5"/>
    <w:rsid w:val="00F839BE"/>
    <w:rsid w:val="00F84061"/>
    <w:rsid w:val="00F84110"/>
    <w:rsid w:val="00F85195"/>
    <w:rsid w:val="00F868E3"/>
    <w:rsid w:val="00F912EB"/>
    <w:rsid w:val="00F92674"/>
    <w:rsid w:val="00F93817"/>
    <w:rsid w:val="00F938BA"/>
    <w:rsid w:val="00F94BA8"/>
    <w:rsid w:val="00F95931"/>
    <w:rsid w:val="00F96E23"/>
    <w:rsid w:val="00F972B1"/>
    <w:rsid w:val="00F97919"/>
    <w:rsid w:val="00F97AD2"/>
    <w:rsid w:val="00F97FF6"/>
    <w:rsid w:val="00FA2C46"/>
    <w:rsid w:val="00FA3525"/>
    <w:rsid w:val="00FA47E8"/>
    <w:rsid w:val="00FA544B"/>
    <w:rsid w:val="00FA5A53"/>
    <w:rsid w:val="00FA5C60"/>
    <w:rsid w:val="00FA6011"/>
    <w:rsid w:val="00FA6CE5"/>
    <w:rsid w:val="00FA7B79"/>
    <w:rsid w:val="00FB0714"/>
    <w:rsid w:val="00FB10C4"/>
    <w:rsid w:val="00FB2D8C"/>
    <w:rsid w:val="00FB2EB9"/>
    <w:rsid w:val="00FB3501"/>
    <w:rsid w:val="00FB4769"/>
    <w:rsid w:val="00FB4CDA"/>
    <w:rsid w:val="00FB5906"/>
    <w:rsid w:val="00FB5B4E"/>
    <w:rsid w:val="00FB6481"/>
    <w:rsid w:val="00FB6D36"/>
    <w:rsid w:val="00FB7313"/>
    <w:rsid w:val="00FC0965"/>
    <w:rsid w:val="00FC0F81"/>
    <w:rsid w:val="00FC1325"/>
    <w:rsid w:val="00FC252F"/>
    <w:rsid w:val="00FC395C"/>
    <w:rsid w:val="00FC4B59"/>
    <w:rsid w:val="00FC5E8E"/>
    <w:rsid w:val="00FC72C0"/>
    <w:rsid w:val="00FD17CD"/>
    <w:rsid w:val="00FD1A4A"/>
    <w:rsid w:val="00FD267E"/>
    <w:rsid w:val="00FD3766"/>
    <w:rsid w:val="00FD47C4"/>
    <w:rsid w:val="00FD6EA4"/>
    <w:rsid w:val="00FE0189"/>
    <w:rsid w:val="00FE0C1F"/>
    <w:rsid w:val="00FE0DBC"/>
    <w:rsid w:val="00FE0FFF"/>
    <w:rsid w:val="00FE2DCF"/>
    <w:rsid w:val="00FE3FA7"/>
    <w:rsid w:val="00FE4791"/>
    <w:rsid w:val="00FE48CD"/>
    <w:rsid w:val="00FE4B8C"/>
    <w:rsid w:val="00FE682D"/>
    <w:rsid w:val="00FF0B0E"/>
    <w:rsid w:val="00FF0E16"/>
    <w:rsid w:val="00FF2A4E"/>
    <w:rsid w:val="00FF2D85"/>
    <w:rsid w:val="00FF2FCE"/>
    <w:rsid w:val="00FF3D87"/>
    <w:rsid w:val="00FF4F7D"/>
    <w:rsid w:val="00FF6D9D"/>
    <w:rsid w:val="00FF7DD5"/>
    <w:rsid w:val="01389C13"/>
    <w:rsid w:val="015868DB"/>
    <w:rsid w:val="0229CA06"/>
    <w:rsid w:val="023CF56D"/>
    <w:rsid w:val="032565DA"/>
    <w:rsid w:val="03D32BC7"/>
    <w:rsid w:val="04974BAD"/>
    <w:rsid w:val="04AC112F"/>
    <w:rsid w:val="04BDBDF5"/>
    <w:rsid w:val="04CAF59D"/>
    <w:rsid w:val="05A68BF7"/>
    <w:rsid w:val="063C0EBE"/>
    <w:rsid w:val="0644F6C9"/>
    <w:rsid w:val="06908BE8"/>
    <w:rsid w:val="06CC4411"/>
    <w:rsid w:val="06E9AAF5"/>
    <w:rsid w:val="070A950E"/>
    <w:rsid w:val="0729C6B8"/>
    <w:rsid w:val="07971ADA"/>
    <w:rsid w:val="08782445"/>
    <w:rsid w:val="08990F16"/>
    <w:rsid w:val="08B497A9"/>
    <w:rsid w:val="09682BA3"/>
    <w:rsid w:val="097A78BB"/>
    <w:rsid w:val="0AD97247"/>
    <w:rsid w:val="0ADA2E08"/>
    <w:rsid w:val="0B385E1B"/>
    <w:rsid w:val="0B5183BE"/>
    <w:rsid w:val="0B5728DD"/>
    <w:rsid w:val="0C461B90"/>
    <w:rsid w:val="0CA9A7E4"/>
    <w:rsid w:val="0CE43420"/>
    <w:rsid w:val="0CEB5E7B"/>
    <w:rsid w:val="0DA2A168"/>
    <w:rsid w:val="0DC6B02C"/>
    <w:rsid w:val="0DE4ADEB"/>
    <w:rsid w:val="0E8A2B73"/>
    <w:rsid w:val="0F56C83D"/>
    <w:rsid w:val="102F4257"/>
    <w:rsid w:val="103FD70A"/>
    <w:rsid w:val="10987458"/>
    <w:rsid w:val="10A8B1D3"/>
    <w:rsid w:val="10C5B60B"/>
    <w:rsid w:val="10F470E5"/>
    <w:rsid w:val="10FC3E8F"/>
    <w:rsid w:val="11332AB9"/>
    <w:rsid w:val="118BD76C"/>
    <w:rsid w:val="119EBF47"/>
    <w:rsid w:val="11AC9587"/>
    <w:rsid w:val="11E4DBE5"/>
    <w:rsid w:val="1221BE8F"/>
    <w:rsid w:val="12465233"/>
    <w:rsid w:val="127CA898"/>
    <w:rsid w:val="12AC8829"/>
    <w:rsid w:val="12BA3F75"/>
    <w:rsid w:val="1300864F"/>
    <w:rsid w:val="131B0086"/>
    <w:rsid w:val="139F3FBA"/>
    <w:rsid w:val="14214520"/>
    <w:rsid w:val="1443641F"/>
    <w:rsid w:val="14631F6E"/>
    <w:rsid w:val="147F94E8"/>
    <w:rsid w:val="149BD7D4"/>
    <w:rsid w:val="14C381D5"/>
    <w:rsid w:val="14ED5102"/>
    <w:rsid w:val="1528B47B"/>
    <w:rsid w:val="15425707"/>
    <w:rsid w:val="15877C05"/>
    <w:rsid w:val="160105FE"/>
    <w:rsid w:val="160EE5BC"/>
    <w:rsid w:val="162E3928"/>
    <w:rsid w:val="16366284"/>
    <w:rsid w:val="166A3669"/>
    <w:rsid w:val="16967FD9"/>
    <w:rsid w:val="16DEE9D2"/>
    <w:rsid w:val="178678BA"/>
    <w:rsid w:val="17D59CFA"/>
    <w:rsid w:val="1808C754"/>
    <w:rsid w:val="18210B35"/>
    <w:rsid w:val="182EF394"/>
    <w:rsid w:val="18D60DDA"/>
    <w:rsid w:val="192105BA"/>
    <w:rsid w:val="19B4903E"/>
    <w:rsid w:val="19FF3597"/>
    <w:rsid w:val="1A46B81D"/>
    <w:rsid w:val="1A579FF6"/>
    <w:rsid w:val="1A78FE7D"/>
    <w:rsid w:val="1A9540E3"/>
    <w:rsid w:val="1AA52855"/>
    <w:rsid w:val="1B05ECD3"/>
    <w:rsid w:val="1B1683CD"/>
    <w:rsid w:val="1C9CE6FA"/>
    <w:rsid w:val="1CBF6DB0"/>
    <w:rsid w:val="1D0797BB"/>
    <w:rsid w:val="1D9897AF"/>
    <w:rsid w:val="1DB620E8"/>
    <w:rsid w:val="1E1E68F0"/>
    <w:rsid w:val="1E8ACD23"/>
    <w:rsid w:val="1E8BFA1F"/>
    <w:rsid w:val="1E99A938"/>
    <w:rsid w:val="1F5E265F"/>
    <w:rsid w:val="1F6A5C00"/>
    <w:rsid w:val="20320635"/>
    <w:rsid w:val="2067ECFA"/>
    <w:rsid w:val="20DC2AE0"/>
    <w:rsid w:val="21864612"/>
    <w:rsid w:val="21866D21"/>
    <w:rsid w:val="221A9ADE"/>
    <w:rsid w:val="2220C8B7"/>
    <w:rsid w:val="2275DBB9"/>
    <w:rsid w:val="22846E82"/>
    <w:rsid w:val="22A1A350"/>
    <w:rsid w:val="22A8E456"/>
    <w:rsid w:val="22E4FD5B"/>
    <w:rsid w:val="235CE648"/>
    <w:rsid w:val="2390BAE8"/>
    <w:rsid w:val="239A35BF"/>
    <w:rsid w:val="23B05674"/>
    <w:rsid w:val="23CFCF81"/>
    <w:rsid w:val="23F15483"/>
    <w:rsid w:val="257B3864"/>
    <w:rsid w:val="25AC1EC5"/>
    <w:rsid w:val="25C20394"/>
    <w:rsid w:val="25F82BC8"/>
    <w:rsid w:val="264C7F43"/>
    <w:rsid w:val="26B5F2AD"/>
    <w:rsid w:val="26F8AAB2"/>
    <w:rsid w:val="26FE211B"/>
    <w:rsid w:val="271FAFC3"/>
    <w:rsid w:val="277A6BA5"/>
    <w:rsid w:val="282408C6"/>
    <w:rsid w:val="28BB355A"/>
    <w:rsid w:val="28C9E791"/>
    <w:rsid w:val="2904D3EE"/>
    <w:rsid w:val="291F07E7"/>
    <w:rsid w:val="29D08564"/>
    <w:rsid w:val="2AE66A18"/>
    <w:rsid w:val="2B6EF1D6"/>
    <w:rsid w:val="2BBA3B99"/>
    <w:rsid w:val="2BC0A8C4"/>
    <w:rsid w:val="2BCCCD8D"/>
    <w:rsid w:val="2BF9DA24"/>
    <w:rsid w:val="2C5C31DD"/>
    <w:rsid w:val="2CEBB120"/>
    <w:rsid w:val="2D066A60"/>
    <w:rsid w:val="2D262A1B"/>
    <w:rsid w:val="2D685080"/>
    <w:rsid w:val="2DCAD7AB"/>
    <w:rsid w:val="2DCB74F2"/>
    <w:rsid w:val="2E1838B1"/>
    <w:rsid w:val="2E35CBEA"/>
    <w:rsid w:val="2E559E65"/>
    <w:rsid w:val="2E71A7B9"/>
    <w:rsid w:val="2EB279D4"/>
    <w:rsid w:val="2EDD0975"/>
    <w:rsid w:val="2F41EF3C"/>
    <w:rsid w:val="2F5C4ED2"/>
    <w:rsid w:val="301403C5"/>
    <w:rsid w:val="30286D4B"/>
    <w:rsid w:val="30724D95"/>
    <w:rsid w:val="30A740E2"/>
    <w:rsid w:val="30B7ED86"/>
    <w:rsid w:val="310CB50B"/>
    <w:rsid w:val="3115E01E"/>
    <w:rsid w:val="31669DAC"/>
    <w:rsid w:val="31A1A5ED"/>
    <w:rsid w:val="3232BD58"/>
    <w:rsid w:val="3275BF05"/>
    <w:rsid w:val="32F1D9BC"/>
    <w:rsid w:val="3329A768"/>
    <w:rsid w:val="332DEF34"/>
    <w:rsid w:val="3361AB11"/>
    <w:rsid w:val="339D8F08"/>
    <w:rsid w:val="34199AED"/>
    <w:rsid w:val="34415F83"/>
    <w:rsid w:val="347AE2BD"/>
    <w:rsid w:val="366917B2"/>
    <w:rsid w:val="3672C778"/>
    <w:rsid w:val="368C0E65"/>
    <w:rsid w:val="369397C3"/>
    <w:rsid w:val="36B3464D"/>
    <w:rsid w:val="36DB029D"/>
    <w:rsid w:val="37091F16"/>
    <w:rsid w:val="37142837"/>
    <w:rsid w:val="37461FB0"/>
    <w:rsid w:val="377155FC"/>
    <w:rsid w:val="385AB288"/>
    <w:rsid w:val="38CE3D45"/>
    <w:rsid w:val="3924F464"/>
    <w:rsid w:val="3929D0AE"/>
    <w:rsid w:val="39C39874"/>
    <w:rsid w:val="3A3A9DC1"/>
    <w:rsid w:val="3A3F137E"/>
    <w:rsid w:val="3AAE10F8"/>
    <w:rsid w:val="3B15FCC9"/>
    <w:rsid w:val="3C15D08E"/>
    <w:rsid w:val="3C297397"/>
    <w:rsid w:val="3C2F8496"/>
    <w:rsid w:val="3C94C65F"/>
    <w:rsid w:val="3C9B91DB"/>
    <w:rsid w:val="3D43F9C8"/>
    <w:rsid w:val="3DB72099"/>
    <w:rsid w:val="3DCF533C"/>
    <w:rsid w:val="3DDD645E"/>
    <w:rsid w:val="3DFA91D8"/>
    <w:rsid w:val="3E4B920D"/>
    <w:rsid w:val="3EF34153"/>
    <w:rsid w:val="3F623B3D"/>
    <w:rsid w:val="3F6BD944"/>
    <w:rsid w:val="3F78C8BD"/>
    <w:rsid w:val="404EE7DD"/>
    <w:rsid w:val="410BAF31"/>
    <w:rsid w:val="4113858A"/>
    <w:rsid w:val="41A4409D"/>
    <w:rsid w:val="41C89146"/>
    <w:rsid w:val="41E5535D"/>
    <w:rsid w:val="420AC486"/>
    <w:rsid w:val="423E1E3F"/>
    <w:rsid w:val="42D0E913"/>
    <w:rsid w:val="434C553E"/>
    <w:rsid w:val="43B062BE"/>
    <w:rsid w:val="44C8E4BF"/>
    <w:rsid w:val="4500AD1F"/>
    <w:rsid w:val="45482159"/>
    <w:rsid w:val="4557A6CF"/>
    <w:rsid w:val="455CF85A"/>
    <w:rsid w:val="4576F26D"/>
    <w:rsid w:val="45A362BD"/>
    <w:rsid w:val="45F84C64"/>
    <w:rsid w:val="4695A7D4"/>
    <w:rsid w:val="46BA9AD9"/>
    <w:rsid w:val="46E758E3"/>
    <w:rsid w:val="47928E81"/>
    <w:rsid w:val="48068962"/>
    <w:rsid w:val="48832944"/>
    <w:rsid w:val="4904B508"/>
    <w:rsid w:val="49168355"/>
    <w:rsid w:val="49A2A11B"/>
    <w:rsid w:val="49F38B03"/>
    <w:rsid w:val="4AFDD00C"/>
    <w:rsid w:val="4B971073"/>
    <w:rsid w:val="4C9F9631"/>
    <w:rsid w:val="4CAAA8CA"/>
    <w:rsid w:val="4D1E8302"/>
    <w:rsid w:val="4D639301"/>
    <w:rsid w:val="4D8192FD"/>
    <w:rsid w:val="4D8BD9BD"/>
    <w:rsid w:val="4E046288"/>
    <w:rsid w:val="4E342070"/>
    <w:rsid w:val="4E447F8D"/>
    <w:rsid w:val="4E48F093"/>
    <w:rsid w:val="4EB7BC14"/>
    <w:rsid w:val="4EBB829C"/>
    <w:rsid w:val="4ECF7C91"/>
    <w:rsid w:val="4F10904F"/>
    <w:rsid w:val="4F7B904A"/>
    <w:rsid w:val="4F860471"/>
    <w:rsid w:val="4FB266D1"/>
    <w:rsid w:val="4FDED6BF"/>
    <w:rsid w:val="50507D06"/>
    <w:rsid w:val="5073B6DE"/>
    <w:rsid w:val="50D8F22E"/>
    <w:rsid w:val="5115F32E"/>
    <w:rsid w:val="5189DC65"/>
    <w:rsid w:val="51BCF4B5"/>
    <w:rsid w:val="51C53AA4"/>
    <w:rsid w:val="51C67287"/>
    <w:rsid w:val="51D05F6F"/>
    <w:rsid w:val="51FDDEFE"/>
    <w:rsid w:val="529741F0"/>
    <w:rsid w:val="52990FA3"/>
    <w:rsid w:val="52B0255A"/>
    <w:rsid w:val="52D764A4"/>
    <w:rsid w:val="550293CB"/>
    <w:rsid w:val="55183E52"/>
    <w:rsid w:val="55A37821"/>
    <w:rsid w:val="55CB6C82"/>
    <w:rsid w:val="56278BD6"/>
    <w:rsid w:val="568195B5"/>
    <w:rsid w:val="56C71DE8"/>
    <w:rsid w:val="57C2C046"/>
    <w:rsid w:val="57D1D562"/>
    <w:rsid w:val="57E6DAA0"/>
    <w:rsid w:val="581821FB"/>
    <w:rsid w:val="584F3208"/>
    <w:rsid w:val="58600EC6"/>
    <w:rsid w:val="58F3EDDC"/>
    <w:rsid w:val="5A3FFE98"/>
    <w:rsid w:val="5A431B48"/>
    <w:rsid w:val="5A44C40E"/>
    <w:rsid w:val="5A59CA62"/>
    <w:rsid w:val="5B841164"/>
    <w:rsid w:val="5BA1AED8"/>
    <w:rsid w:val="5C0B3DCA"/>
    <w:rsid w:val="5CF9B0B4"/>
    <w:rsid w:val="5D5D0322"/>
    <w:rsid w:val="5D84E7E2"/>
    <w:rsid w:val="5DDF6712"/>
    <w:rsid w:val="5DE17FC1"/>
    <w:rsid w:val="5DF426E4"/>
    <w:rsid w:val="5E8DC1C6"/>
    <w:rsid w:val="5E8F1972"/>
    <w:rsid w:val="5F290DC2"/>
    <w:rsid w:val="5F715D0B"/>
    <w:rsid w:val="5F9881AD"/>
    <w:rsid w:val="5FF995FF"/>
    <w:rsid w:val="5FFB2ED7"/>
    <w:rsid w:val="6082CE25"/>
    <w:rsid w:val="609D30A4"/>
    <w:rsid w:val="61204C7C"/>
    <w:rsid w:val="61D449DC"/>
    <w:rsid w:val="6206D1C8"/>
    <w:rsid w:val="623052DC"/>
    <w:rsid w:val="626F7C42"/>
    <w:rsid w:val="627A8B60"/>
    <w:rsid w:val="629C0DAC"/>
    <w:rsid w:val="63198219"/>
    <w:rsid w:val="63406D87"/>
    <w:rsid w:val="634F71B7"/>
    <w:rsid w:val="64084695"/>
    <w:rsid w:val="641EC9DE"/>
    <w:rsid w:val="64C613DC"/>
    <w:rsid w:val="64F2612F"/>
    <w:rsid w:val="650E3F02"/>
    <w:rsid w:val="651767E4"/>
    <w:rsid w:val="65428073"/>
    <w:rsid w:val="65F35176"/>
    <w:rsid w:val="66039113"/>
    <w:rsid w:val="666FB90F"/>
    <w:rsid w:val="6687E3B9"/>
    <w:rsid w:val="669DC8DE"/>
    <w:rsid w:val="66DE5F91"/>
    <w:rsid w:val="66F56A83"/>
    <w:rsid w:val="67089415"/>
    <w:rsid w:val="68028765"/>
    <w:rsid w:val="68300AA6"/>
    <w:rsid w:val="68327814"/>
    <w:rsid w:val="68B09376"/>
    <w:rsid w:val="68D9D0A6"/>
    <w:rsid w:val="68FB6D1F"/>
    <w:rsid w:val="690B6D16"/>
    <w:rsid w:val="691A138C"/>
    <w:rsid w:val="691D5D9B"/>
    <w:rsid w:val="694573EE"/>
    <w:rsid w:val="695052FE"/>
    <w:rsid w:val="69A01A72"/>
    <w:rsid w:val="69D822CA"/>
    <w:rsid w:val="6A4DDDF0"/>
    <w:rsid w:val="6A706F7F"/>
    <w:rsid w:val="6ABB3D72"/>
    <w:rsid w:val="6B30628C"/>
    <w:rsid w:val="6B581AB4"/>
    <w:rsid w:val="6BA4447D"/>
    <w:rsid w:val="6BDFD7B0"/>
    <w:rsid w:val="6C02AFB7"/>
    <w:rsid w:val="6C68504B"/>
    <w:rsid w:val="6C7155DF"/>
    <w:rsid w:val="6CACF2D0"/>
    <w:rsid w:val="6CD751BD"/>
    <w:rsid w:val="6D258357"/>
    <w:rsid w:val="6DC634BF"/>
    <w:rsid w:val="6DC87AFA"/>
    <w:rsid w:val="6E320E85"/>
    <w:rsid w:val="6E390C9F"/>
    <w:rsid w:val="6E9A9EF5"/>
    <w:rsid w:val="6EB8BFC2"/>
    <w:rsid w:val="6F0963E5"/>
    <w:rsid w:val="6F0E27A4"/>
    <w:rsid w:val="6FAB850B"/>
    <w:rsid w:val="6FCC8DFF"/>
    <w:rsid w:val="6FD3D8A7"/>
    <w:rsid w:val="7022A934"/>
    <w:rsid w:val="707F9625"/>
    <w:rsid w:val="708898C9"/>
    <w:rsid w:val="7094A7EE"/>
    <w:rsid w:val="70B63B40"/>
    <w:rsid w:val="71169D69"/>
    <w:rsid w:val="7138ABFE"/>
    <w:rsid w:val="717BF87B"/>
    <w:rsid w:val="7219624F"/>
    <w:rsid w:val="7280A24C"/>
    <w:rsid w:val="72B5F601"/>
    <w:rsid w:val="74BDB9A5"/>
    <w:rsid w:val="75263AFE"/>
    <w:rsid w:val="755051E5"/>
    <w:rsid w:val="755CB39F"/>
    <w:rsid w:val="75A304B0"/>
    <w:rsid w:val="76568140"/>
    <w:rsid w:val="76B3906D"/>
    <w:rsid w:val="776294BD"/>
    <w:rsid w:val="780B170D"/>
    <w:rsid w:val="7873FC3F"/>
    <w:rsid w:val="79518433"/>
    <w:rsid w:val="7A1D946E"/>
    <w:rsid w:val="7A2FDF14"/>
    <w:rsid w:val="7A8F2B2C"/>
    <w:rsid w:val="7B0F6C63"/>
    <w:rsid w:val="7B5173FD"/>
    <w:rsid w:val="7B76DCC0"/>
    <w:rsid w:val="7C078FF1"/>
    <w:rsid w:val="7C3C3388"/>
    <w:rsid w:val="7C6E1BA0"/>
    <w:rsid w:val="7C8AF2C1"/>
    <w:rsid w:val="7D56C807"/>
    <w:rsid w:val="7DB56DDC"/>
    <w:rsid w:val="7E22917A"/>
    <w:rsid w:val="7E2C12E6"/>
    <w:rsid w:val="7E9D2D10"/>
    <w:rsid w:val="7F1E6525"/>
    <w:rsid w:val="7F316A81"/>
    <w:rsid w:val="7FB4017C"/>
    <w:rsid w:val="7FFCC08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813BB2C1-06BA-41E6-88B6-935E3FF93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1E6DEA"/>
    <w:pPr>
      <w:spacing w:after="120" w:line="280" w:lineRule="atLeast"/>
    </w:pPr>
    <w:rPr>
      <w:rFonts w:ascii="Arial" w:hAnsi="Arial"/>
      <w:sz w:val="21"/>
      <w:lang w:eastAsia="en-US"/>
    </w:rPr>
  </w:style>
  <w:style w:type="paragraph" w:styleId="Heading1">
    <w:name w:val="heading 1"/>
    <w:next w:val="Body"/>
    <w:link w:val="Heading1Char"/>
    <w:uiPriority w:val="99"/>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9"/>
    <w:qFormat/>
    <w:rsid w:val="00E52BE2"/>
    <w:pPr>
      <w:keepNext/>
      <w:keepLines/>
      <w:spacing w:before="280" w:after="240" w:line="400" w:lineRule="atLeast"/>
      <w:outlineLvl w:val="1"/>
    </w:pPr>
    <w:rPr>
      <w:rFonts w:ascii="Arial" w:hAnsi="Arial"/>
      <w:b/>
      <w:color w:val="201547"/>
      <w:sz w:val="36"/>
      <w:szCs w:val="28"/>
      <w:lang w:eastAsia="en-US"/>
    </w:rPr>
  </w:style>
  <w:style w:type="paragraph" w:styleId="Heading3">
    <w:name w:val="heading 3"/>
    <w:next w:val="Body"/>
    <w:link w:val="Heading3Char"/>
    <w:uiPriority w:val="9"/>
    <w:qFormat/>
    <w:rsid w:val="00E52BE2"/>
    <w:pPr>
      <w:keepNext/>
      <w:keepLines/>
      <w:spacing w:before="280" w:after="240" w:line="360" w:lineRule="atLeast"/>
      <w:outlineLvl w:val="2"/>
    </w:pPr>
    <w:rPr>
      <w:rFonts w:ascii="Arial" w:eastAsia="MS Gothic" w:hAnsi="Arial"/>
      <w:bCs/>
      <w:color w:val="201547"/>
      <w:sz w:val="32"/>
      <w:szCs w:val="26"/>
      <w:lang w:eastAsia="en-US"/>
    </w:rPr>
  </w:style>
  <w:style w:type="paragraph" w:styleId="Heading4">
    <w:name w:val="heading 4"/>
    <w:next w:val="Body"/>
    <w:link w:val="Heading4Char"/>
    <w:uiPriority w:val="9"/>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594199"/>
    <w:pPr>
      <w:spacing w:after="160" w:line="320" w:lineRule="atLeast"/>
    </w:pPr>
    <w:rPr>
      <w:rFonts w:ascii="Arial" w:eastAsia="Times" w:hAnsi="Arial"/>
      <w:sz w:val="24"/>
      <w:lang w:eastAsia="en-US"/>
    </w:rPr>
  </w:style>
  <w:style w:type="character" w:customStyle="1" w:styleId="Heading1Char">
    <w:name w:val="Heading 1 Char"/>
    <w:link w:val="Heading1"/>
    <w:uiPriority w:val="99"/>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9"/>
    <w:rsid w:val="00E52BE2"/>
    <w:rPr>
      <w:rFonts w:ascii="Arial" w:hAnsi="Arial"/>
      <w:b/>
      <w:color w:val="201547"/>
      <w:sz w:val="36"/>
      <w:szCs w:val="28"/>
      <w:lang w:eastAsia="en-US"/>
    </w:rPr>
  </w:style>
  <w:style w:type="character" w:customStyle="1" w:styleId="Heading3Char">
    <w:name w:val="Heading 3 Char"/>
    <w:link w:val="Heading3"/>
    <w:uiPriority w:val="9"/>
    <w:rsid w:val="00E52BE2"/>
    <w:rPr>
      <w:rFonts w:ascii="Arial" w:eastAsia="MS Gothic" w:hAnsi="Arial"/>
      <w:bCs/>
      <w:color w:val="201547"/>
      <w:sz w:val="32"/>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link w:val="HeaderChar"/>
    <w:uiPriority w:val="10"/>
    <w:rsid w:val="00E52BE2"/>
    <w:rPr>
      <w:rFonts w:ascii="Arial" w:hAnsi="Arial" w:cs="Arial"/>
      <w:b/>
      <w:color w:val="201547"/>
      <w:sz w:val="24"/>
      <w:szCs w:val="18"/>
      <w:lang w:eastAsia="en-US"/>
    </w:rPr>
  </w:style>
  <w:style w:type="paragraph" w:styleId="Footer">
    <w:name w:val="footer"/>
    <w:link w:val="FooterChar"/>
    <w:uiPriority w:val="99"/>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62148C"/>
    <w:tblPr>
      <w:tblBorders>
        <w:bottom w:val="single" w:sz="4" w:space="0" w:color="auto"/>
        <w:insideH w:val="single" w:sz="4" w:space="0" w:color="auto"/>
        <w:insideV w:val="single" w:sz="4" w:space="0" w:color="auto"/>
      </w:tblBorders>
    </w:tblPr>
    <w:tblStylePr w:type="firstRow">
      <w:tblPr/>
      <w:tcPr>
        <w:tcBorders>
          <w:top w:val="nil"/>
          <w:left w:val="nil"/>
          <w:bottom w:val="single" w:sz="4" w:space="0" w:color="auto"/>
          <w:right w:val="nil"/>
          <w:insideH w:val="nil"/>
          <w:insideV w:val="nil"/>
          <w:tl2br w:val="nil"/>
          <w:tr2bl w:val="nil"/>
        </w:tcBorders>
      </w:tcPr>
    </w:tblStyle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E52BE2"/>
    <w:pPr>
      <w:numPr>
        <w:numId w:val="2"/>
      </w:numPr>
      <w:spacing w:after="12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paragraph" w:styleId="TOC1">
    <w:name w:val="toc 1"/>
    <w:basedOn w:val="Normal"/>
    <w:next w:val="Normal"/>
    <w:uiPriority w:val="39"/>
    <w:rsid w:val="00391A7B"/>
    <w:pPr>
      <w:keepLines/>
      <w:tabs>
        <w:tab w:val="right" w:leader="dot" w:pos="10206"/>
      </w:tabs>
      <w:spacing w:before="160" w:line="320" w:lineRule="atLeast"/>
    </w:pPr>
    <w:rPr>
      <w:b/>
      <w:noProof/>
      <w:sz w:val="24"/>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styleId="TOC2">
    <w:name w:val="toc 2"/>
    <w:basedOn w:val="Normal"/>
    <w:next w:val="Normal"/>
    <w:uiPriority w:val="39"/>
    <w:rsid w:val="00391A7B"/>
    <w:pPr>
      <w:keepLines/>
      <w:tabs>
        <w:tab w:val="right" w:leader="dot" w:pos="10206"/>
      </w:tabs>
      <w:spacing w:line="320" w:lineRule="atLeast"/>
    </w:pPr>
    <w:rPr>
      <w:noProof/>
      <w:sz w:val="24"/>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text">
    <w:name w:val="Table text"/>
    <w:uiPriority w:val="3"/>
    <w:qFormat/>
    <w:rsid w:val="00E52BE2"/>
    <w:pPr>
      <w:spacing w:before="80" w:after="120"/>
    </w:pPr>
    <w:rPr>
      <w:rFonts w:ascii="Arial" w:hAnsi="Arial"/>
      <w:sz w:val="24"/>
      <w:lang w:eastAsia="en-US"/>
    </w:rPr>
  </w:style>
  <w:style w:type="paragraph" w:customStyle="1" w:styleId="Tablecaption">
    <w:name w:val="Table caption"/>
    <w:next w:val="Body"/>
    <w:uiPriority w:val="3"/>
    <w:qFormat/>
    <w:rsid w:val="00243293"/>
    <w:pPr>
      <w:keepNext/>
      <w:keepLines/>
      <w:spacing w:before="240" w:after="120" w:line="250" w:lineRule="atLeast"/>
    </w:pPr>
    <w:rPr>
      <w:rFonts w:ascii="Arial" w:hAnsi="Arial"/>
      <w:b/>
      <w:sz w:val="24"/>
      <w:lang w:eastAsia="en-US"/>
    </w:rPr>
  </w:style>
  <w:style w:type="paragraph" w:customStyle="1" w:styleId="Documenttitle">
    <w:name w:val="Document title"/>
    <w:uiPriority w:val="8"/>
    <w:rsid w:val="00280C4B"/>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E52BE2"/>
    <w:pPr>
      <w:keepNext/>
      <w:keepLines/>
      <w:spacing w:before="240" w:after="120" w:line="280" w:lineRule="atLeast"/>
    </w:pPr>
    <w:rPr>
      <w:rFonts w:ascii="Arial" w:hAnsi="Arial"/>
      <w:b/>
      <w:sz w:val="24"/>
      <w:lang w:eastAsia="en-US"/>
    </w:rPr>
  </w:style>
  <w:style w:type="paragraph" w:customStyle="1" w:styleId="Bullet2">
    <w:name w:val="Bullet 2"/>
    <w:basedOn w:val="Body"/>
    <w:uiPriority w:val="2"/>
    <w:qFormat/>
    <w:rsid w:val="0033733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4"/>
      </w:numPr>
    </w:pPr>
  </w:style>
  <w:style w:type="numbering" w:customStyle="1" w:styleId="ZZTablebullets">
    <w:name w:val="ZZ Table bullets"/>
    <w:basedOn w:val="NoList"/>
    <w:rsid w:val="00337339"/>
    <w:pPr>
      <w:numPr>
        <w:numId w:val="3"/>
      </w:numPr>
    </w:pPr>
  </w:style>
  <w:style w:type="paragraph" w:customStyle="1" w:styleId="Tablecolhead">
    <w:name w:val="Table col head"/>
    <w:uiPriority w:val="3"/>
    <w:qFormat/>
    <w:rsid w:val="00E52BE2"/>
    <w:pPr>
      <w:spacing w:before="80" w:after="120"/>
    </w:pPr>
    <w:rPr>
      <w:rFonts w:ascii="Arial" w:hAnsi="Arial"/>
      <w:b/>
      <w:color w:val="201547"/>
      <w:sz w:val="24"/>
      <w:lang w:eastAsia="en-US"/>
    </w:rPr>
  </w:style>
  <w:style w:type="paragraph" w:customStyle="1" w:styleId="Bulletafternumbers1">
    <w:name w:val="Bullet after numbers 1"/>
    <w:basedOn w:val="Body"/>
    <w:uiPriority w:val="4"/>
    <w:rsid w:val="003D7E30"/>
    <w:pPr>
      <w:ind w:left="794" w:hanging="397"/>
    </w:pPr>
  </w:style>
  <w:style w:type="character" w:styleId="Hyperlink">
    <w:name w:val="Hyperlink"/>
    <w:uiPriority w:val="99"/>
    <w:rsid w:val="009E7A69"/>
    <w:rPr>
      <w:color w:val="004C97"/>
      <w:u w:val="dotted"/>
    </w:rPr>
  </w:style>
  <w:style w:type="paragraph" w:customStyle="1" w:styleId="Documentsubtitle">
    <w:name w:val="Document subtitle"/>
    <w:uiPriority w:val="8"/>
    <w:rsid w:val="00D8423D"/>
    <w:pPr>
      <w:spacing w:after="100" w:line="320" w:lineRule="atLeast"/>
    </w:pPr>
    <w:rPr>
      <w:rFonts w:ascii="Arial" w:hAnsi="Arial"/>
      <w:color w:val="201547"/>
      <w:sz w:val="28"/>
      <w:szCs w:val="24"/>
      <w:lang w:eastAsia="en-US"/>
    </w:rPr>
  </w:style>
  <w:style w:type="paragraph" w:styleId="FootnoteText">
    <w:name w:val="footnote text"/>
    <w:basedOn w:val="Normal"/>
    <w:link w:val="FootnoteTextChar"/>
    <w:uiPriority w:val="8"/>
    <w:rsid w:val="00900F59"/>
    <w:pPr>
      <w:spacing w:before="60" w:after="60" w:line="220" w:lineRule="atLeast"/>
    </w:pPr>
    <w:rPr>
      <w:rFonts w:eastAsia="MS Gothic" w:cs="Arial"/>
      <w:szCs w:val="16"/>
    </w:rPr>
  </w:style>
  <w:style w:type="character" w:customStyle="1" w:styleId="FootnoteTextChar">
    <w:name w:val="Footnote Text Char"/>
    <w:link w:val="FootnoteText"/>
    <w:uiPriority w:val="8"/>
    <w:rsid w:val="00900F59"/>
    <w:rPr>
      <w:rFonts w:ascii="Arial" w:eastAsia="MS Gothic" w:hAnsi="Arial" w:cs="Arial"/>
      <w:sz w:val="21"/>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numbering" w:customStyle="1" w:styleId="ZZBullets">
    <w:name w:val="ZZ Bullets"/>
    <w:rsid w:val="00337339"/>
    <w:pPr>
      <w:numPr>
        <w:numId w:val="2"/>
      </w:numPr>
    </w:pPr>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5"/>
      </w:numPr>
    </w:pPr>
  </w:style>
  <w:style w:type="paragraph" w:customStyle="1" w:styleId="Numberdigit">
    <w:name w:val="Number digit"/>
    <w:basedOn w:val="Body"/>
    <w:uiPriority w:val="2"/>
    <w:rsid w:val="003D7E30"/>
    <w:pPr>
      <w:tabs>
        <w:tab w:val="num" w:pos="397"/>
      </w:tabs>
      <w:ind w:left="397" w:hanging="397"/>
    </w:pPr>
  </w:style>
  <w:style w:type="paragraph" w:customStyle="1" w:styleId="Numberloweralphaindent">
    <w:name w:val="Number lower alpha indent"/>
    <w:basedOn w:val="Body"/>
    <w:uiPriority w:val="3"/>
    <w:rsid w:val="00337339"/>
    <w:pPr>
      <w:numPr>
        <w:ilvl w:val="1"/>
        <w:numId w:val="10"/>
      </w:numPr>
    </w:pPr>
  </w:style>
  <w:style w:type="paragraph" w:customStyle="1" w:styleId="Numberdigitindent">
    <w:name w:val="Number digit indent"/>
    <w:basedOn w:val="Body"/>
    <w:uiPriority w:val="3"/>
    <w:rsid w:val="003D7E30"/>
    <w:pPr>
      <w:tabs>
        <w:tab w:val="num" w:pos="794"/>
      </w:tabs>
      <w:ind w:left="794" w:hanging="397"/>
    </w:pPr>
  </w:style>
  <w:style w:type="paragraph" w:customStyle="1" w:styleId="Numberloweralpha">
    <w:name w:val="Number lower alpha"/>
    <w:basedOn w:val="Body"/>
    <w:uiPriority w:val="3"/>
    <w:rsid w:val="00337339"/>
    <w:pPr>
      <w:numPr>
        <w:numId w:val="10"/>
      </w:numPr>
    </w:pPr>
  </w:style>
  <w:style w:type="paragraph" w:customStyle="1" w:styleId="Numberlowerroman">
    <w:name w:val="Number lower roman"/>
    <w:basedOn w:val="Body"/>
    <w:uiPriority w:val="3"/>
    <w:rsid w:val="00337339"/>
    <w:pPr>
      <w:numPr>
        <w:numId w:val="8"/>
      </w:numPr>
    </w:pPr>
  </w:style>
  <w:style w:type="paragraph" w:customStyle="1" w:styleId="Numberlowerromanindent">
    <w:name w:val="Number lower roman indent"/>
    <w:basedOn w:val="Body"/>
    <w:uiPriority w:val="3"/>
    <w:rsid w:val="00337339"/>
    <w:pPr>
      <w:numPr>
        <w:ilvl w:val="1"/>
        <w:numId w:val="8"/>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8B30FD"/>
    <w:pPr>
      <w:spacing w:before="60" w:after="60" w:line="240" w:lineRule="exact"/>
    </w:pPr>
    <w:rPr>
      <w:rFonts w:ascii="Arial" w:hAnsi="Arial"/>
      <w:sz w:val="22"/>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ind w:left="1191" w:hanging="397"/>
    </w:pPr>
  </w:style>
  <w:style w:type="numbering" w:customStyle="1" w:styleId="ZZNumberslowerroman">
    <w:name w:val="ZZ Numbers lower roman"/>
    <w:basedOn w:val="ZZQuotebullets"/>
    <w:rsid w:val="00337339"/>
    <w:pPr>
      <w:numPr>
        <w:numId w:val="7"/>
      </w:numPr>
    </w:pPr>
  </w:style>
  <w:style w:type="numbering" w:customStyle="1" w:styleId="ZZNumbersloweralpha">
    <w:name w:val="ZZ Numbers lower alpha"/>
    <w:basedOn w:val="NoList"/>
    <w:rsid w:val="00337339"/>
    <w:pPr>
      <w:numPr>
        <w:numId w:val="9"/>
      </w:numPr>
    </w:pPr>
  </w:style>
  <w:style w:type="paragraph" w:customStyle="1" w:styleId="Quotebullet1">
    <w:name w:val="Quote bullet 1"/>
    <w:basedOn w:val="Quotetext"/>
    <w:rsid w:val="00337339"/>
    <w:pPr>
      <w:numPr>
        <w:numId w:val="6"/>
      </w:numPr>
    </w:pPr>
  </w:style>
  <w:style w:type="paragraph" w:customStyle="1" w:styleId="Quotebullet2">
    <w:name w:val="Quote bullet 2"/>
    <w:basedOn w:val="Quotetext"/>
    <w:rsid w:val="00337339"/>
    <w:pPr>
      <w:numPr>
        <w:ilvl w:val="1"/>
        <w:numId w:val="6"/>
      </w:numPr>
    </w:p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99"/>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Normal"/>
    <w:next w:val="Normal"/>
    <w:link w:val="CommentSubjectChar"/>
    <w:uiPriority w:val="99"/>
    <w:semiHidden/>
    <w:unhideWhenUsed/>
    <w:rsid w:val="00EF3FB5"/>
    <w:rPr>
      <w:b/>
      <w:bCs/>
    </w:rPr>
  </w:style>
  <w:style w:type="character" w:customStyle="1" w:styleId="CommentSubjectChar">
    <w:name w:val="Comment Subject Char"/>
    <w:basedOn w:val="DefaultParagraphFont"/>
    <w:link w:val="CommentSubject"/>
    <w:uiPriority w:val="99"/>
    <w:semiHidden/>
    <w:rsid w:val="00EF3FB5"/>
    <w:rPr>
      <w:rFonts w:ascii="Cambria" w:hAnsi="Cambria"/>
      <w:b/>
      <w:bCs/>
      <w:lang w:eastAsia="en-US"/>
    </w:rPr>
  </w:style>
  <w:style w:type="character" w:customStyle="1" w:styleId="BodyChar">
    <w:name w:val="Body Char"/>
    <w:basedOn w:val="DefaultParagraphFont"/>
    <w:link w:val="Body"/>
    <w:rsid w:val="00594199"/>
    <w:rPr>
      <w:rFonts w:ascii="Arial" w:eastAsia="Times" w:hAnsi="Arial"/>
      <w:sz w:val="24"/>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rPr>
      <w:color w:val="201547"/>
    </w:rPr>
  </w:style>
  <w:style w:type="character" w:customStyle="1" w:styleId="HeaderChar">
    <w:name w:val="Header Char"/>
    <w:basedOn w:val="DefaultParagraphFont"/>
    <w:link w:val="Header"/>
    <w:uiPriority w:val="10"/>
    <w:rsid w:val="00E52BE2"/>
    <w:rPr>
      <w:rFonts w:ascii="Arial" w:hAnsi="Arial" w:cs="Arial"/>
      <w:b/>
      <w:color w:val="201547"/>
      <w:sz w:val="24"/>
      <w:szCs w:val="18"/>
      <w:lang w:eastAsia="en-US"/>
    </w:rPr>
  </w:style>
  <w:style w:type="character" w:customStyle="1" w:styleId="FooterChar">
    <w:name w:val="Footer Char"/>
    <w:basedOn w:val="DefaultParagraphFont"/>
    <w:link w:val="Footer"/>
    <w:uiPriority w:val="99"/>
    <w:rsid w:val="002D44C1"/>
    <w:rPr>
      <w:rFonts w:ascii="Arial" w:hAnsi="Arial" w:cs="Arial"/>
      <w:sz w:val="18"/>
      <w:szCs w:val="18"/>
      <w:lang w:eastAsia="en-US"/>
    </w:rPr>
  </w:style>
  <w:style w:type="table" w:styleId="TableGridLight">
    <w:name w:val="Grid Table Light"/>
    <w:basedOn w:val="TableNormal"/>
    <w:uiPriority w:val="40"/>
    <w:rsid w:val="002D44C1"/>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BFBFBF" w:themeColor="background1" w:themeShade="BF"/>
        <w:bottom w:val="single" w:sz="4" w:space="0" w:color="BFBFBF" w:themeColor="background1" w:themeShade="BF"/>
        <w:insideH w:val="single" w:sz="4" w:space="0" w:color="BFBFBF" w:themeColor="background1" w:themeShade="BF"/>
      </w:tblBorders>
    </w:tblPr>
  </w:style>
  <w:style w:type="character" w:styleId="Emphasis">
    <w:name w:val="Emphasis"/>
    <w:basedOn w:val="DefaultParagraphFont"/>
    <w:uiPriority w:val="20"/>
    <w:qFormat/>
    <w:rsid w:val="002D44C1"/>
    <w:rPr>
      <w:i/>
      <w:iCs/>
    </w:rPr>
  </w:style>
  <w:style w:type="paragraph" w:customStyle="1" w:styleId="HeaderRight">
    <w:name w:val="Header Right"/>
    <w:basedOn w:val="Header"/>
    <w:qFormat/>
    <w:rsid w:val="002D44C1"/>
    <w:pPr>
      <w:tabs>
        <w:tab w:val="center" w:pos="5103"/>
        <w:tab w:val="right" w:pos="11057"/>
      </w:tabs>
      <w:autoSpaceDE w:val="0"/>
      <w:autoSpaceDN w:val="0"/>
      <w:spacing w:before="120" w:after="120" w:line="276" w:lineRule="auto"/>
      <w:ind w:left="-851"/>
    </w:pPr>
    <w:rPr>
      <w:rFonts w:ascii="Trebuchet MS" w:eastAsia="Arial" w:hAnsi="Trebuchet MS"/>
      <w:bCs/>
      <w:noProof/>
      <w:color w:val="1E1246"/>
      <w:sz w:val="16"/>
      <w:szCs w:val="16"/>
      <w:lang w:val="en-US"/>
    </w:rPr>
  </w:style>
  <w:style w:type="paragraph" w:customStyle="1" w:styleId="HeaderLeft">
    <w:name w:val="Header Left"/>
    <w:basedOn w:val="HeaderRight"/>
    <w:rsid w:val="002D44C1"/>
    <w:pPr>
      <w:ind w:left="0"/>
    </w:pPr>
  </w:style>
  <w:style w:type="paragraph" w:styleId="CommentText">
    <w:name w:val="annotation text"/>
    <w:basedOn w:val="Normal"/>
    <w:link w:val="CommentTextChar"/>
    <w:uiPriority w:val="99"/>
    <w:unhideWhenUsed/>
    <w:pPr>
      <w:spacing w:line="240" w:lineRule="auto"/>
    </w:pPr>
    <w:rPr>
      <w:sz w:val="20"/>
    </w:rPr>
  </w:style>
  <w:style w:type="character" w:customStyle="1" w:styleId="CommentTextChar">
    <w:name w:val="Comment Text Char"/>
    <w:basedOn w:val="DefaultParagraphFont"/>
    <w:link w:val="CommentText"/>
    <w:uiPriority w:val="99"/>
    <w:rPr>
      <w:rFonts w:ascii="Arial" w:hAnsi="Arial"/>
      <w:lang w:eastAsia="en-US"/>
    </w:rPr>
  </w:style>
  <w:style w:type="table" w:customStyle="1" w:styleId="Style1v2">
    <w:name w:val="Style1 v2"/>
    <w:basedOn w:val="TableNormal"/>
    <w:uiPriority w:val="99"/>
    <w:rsid w:val="00DA3D56"/>
    <w:tblPr>
      <w:tblBorders>
        <w:bottom w:val="single" w:sz="4" w:space="0" w:color="auto"/>
      </w:tblBorders>
    </w:tblPr>
  </w:style>
  <w:style w:type="paragraph" w:styleId="TOCHeading">
    <w:name w:val="TOC Heading"/>
    <w:basedOn w:val="Heading1"/>
    <w:next w:val="Normal"/>
    <w:uiPriority w:val="71"/>
    <w:unhideWhenUsed/>
    <w:qFormat/>
    <w:rsid w:val="000F09F6"/>
    <w:pPr>
      <w:spacing w:before="200" w:after="440" w:line="520" w:lineRule="atLeast"/>
      <w:outlineLvl w:val="9"/>
    </w:pPr>
    <w:rPr>
      <w:rFonts w:eastAsiaTheme="majorEastAsia" w:cstheme="majorBidi"/>
      <w:bCs w:val="0"/>
      <w:kern w:val="0"/>
      <w:szCs w:val="32"/>
    </w:rPr>
  </w:style>
  <w:style w:type="paragraph" w:styleId="NormalWeb">
    <w:name w:val="Normal (Web)"/>
    <w:basedOn w:val="Normal"/>
    <w:uiPriority w:val="99"/>
    <w:semiHidden/>
    <w:unhideWhenUsed/>
    <w:rsid w:val="00847C3B"/>
    <w:pPr>
      <w:spacing w:before="100" w:beforeAutospacing="1" w:after="100" w:afterAutospacing="1" w:line="240" w:lineRule="auto"/>
    </w:pPr>
    <w:rPr>
      <w:rFonts w:ascii="Times New Roman" w:hAnsi="Times New Roman"/>
      <w:sz w:val="24"/>
      <w:szCs w:val="24"/>
      <w:lang w:eastAsia="en-AU"/>
    </w:rPr>
  </w:style>
  <w:style w:type="character" w:styleId="SmartLink">
    <w:name w:val="Smart Link"/>
    <w:basedOn w:val="DefaultParagraphFont"/>
    <w:uiPriority w:val="99"/>
    <w:semiHidden/>
    <w:unhideWhenUsed/>
    <w:rsid w:val="00FB0714"/>
    <w:rPr>
      <w:color w:val="0000FF"/>
      <w:u w:val="single"/>
      <w:shd w:val="clear" w:color="auto" w:fill="F3F2F1"/>
    </w:rPr>
  </w:style>
  <w:style w:type="character" w:styleId="Mention">
    <w:name w:val="Mention"/>
    <w:basedOn w:val="DefaultParagraphFont"/>
    <w:uiPriority w:val="99"/>
    <w:unhideWhenUsed/>
    <w:rsid w:val="00D652A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24277194">
      <w:bodyDiv w:val="1"/>
      <w:marLeft w:val="0"/>
      <w:marRight w:val="0"/>
      <w:marTop w:val="0"/>
      <w:marBottom w:val="0"/>
      <w:divBdr>
        <w:top w:val="none" w:sz="0" w:space="0" w:color="auto"/>
        <w:left w:val="none" w:sz="0" w:space="0" w:color="auto"/>
        <w:bottom w:val="none" w:sz="0" w:space="0" w:color="auto"/>
        <w:right w:val="none" w:sz="0" w:space="0" w:color="auto"/>
      </w:divBdr>
      <w:divsChild>
        <w:div w:id="1378360413">
          <w:marLeft w:val="0"/>
          <w:marRight w:val="0"/>
          <w:marTop w:val="0"/>
          <w:marBottom w:val="0"/>
          <w:divBdr>
            <w:top w:val="none" w:sz="0" w:space="0" w:color="auto"/>
            <w:left w:val="none" w:sz="0" w:space="0" w:color="auto"/>
            <w:bottom w:val="none" w:sz="0" w:space="0" w:color="auto"/>
            <w:right w:val="none" w:sz="0" w:space="0" w:color="auto"/>
          </w:divBdr>
          <w:divsChild>
            <w:div w:id="93214912">
              <w:marLeft w:val="0"/>
              <w:marRight w:val="0"/>
              <w:marTop w:val="0"/>
              <w:marBottom w:val="0"/>
              <w:divBdr>
                <w:top w:val="none" w:sz="0" w:space="0" w:color="auto"/>
                <w:left w:val="none" w:sz="0" w:space="0" w:color="auto"/>
                <w:bottom w:val="none" w:sz="0" w:space="0" w:color="auto"/>
                <w:right w:val="none" w:sz="0" w:space="0" w:color="auto"/>
              </w:divBdr>
              <w:divsChild>
                <w:div w:id="716202958">
                  <w:marLeft w:val="0"/>
                  <w:marRight w:val="0"/>
                  <w:marTop w:val="0"/>
                  <w:marBottom w:val="0"/>
                  <w:divBdr>
                    <w:top w:val="none" w:sz="0" w:space="0" w:color="auto"/>
                    <w:left w:val="none" w:sz="0" w:space="0" w:color="auto"/>
                    <w:bottom w:val="none" w:sz="0" w:space="0" w:color="auto"/>
                    <w:right w:val="none" w:sz="0" w:space="0" w:color="auto"/>
                  </w:divBdr>
                  <w:divsChild>
                    <w:div w:id="26014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91574273">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77897189">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54203693">
      <w:bodyDiv w:val="1"/>
      <w:marLeft w:val="0"/>
      <w:marRight w:val="0"/>
      <w:marTop w:val="0"/>
      <w:marBottom w:val="0"/>
      <w:divBdr>
        <w:top w:val="none" w:sz="0" w:space="0" w:color="auto"/>
        <w:left w:val="none" w:sz="0" w:space="0" w:color="auto"/>
        <w:bottom w:val="none" w:sz="0" w:space="0" w:color="auto"/>
        <w:right w:val="none" w:sz="0" w:space="0" w:color="auto"/>
      </w:divBdr>
      <w:divsChild>
        <w:div w:id="1174875158">
          <w:marLeft w:val="0"/>
          <w:marRight w:val="0"/>
          <w:marTop w:val="0"/>
          <w:marBottom w:val="0"/>
          <w:divBdr>
            <w:top w:val="none" w:sz="0" w:space="0" w:color="auto"/>
            <w:left w:val="none" w:sz="0" w:space="0" w:color="auto"/>
            <w:bottom w:val="none" w:sz="0" w:space="0" w:color="auto"/>
            <w:right w:val="none" w:sz="0" w:space="0" w:color="auto"/>
          </w:divBdr>
          <w:divsChild>
            <w:div w:id="210315222">
              <w:marLeft w:val="0"/>
              <w:marRight w:val="0"/>
              <w:marTop w:val="0"/>
              <w:marBottom w:val="0"/>
              <w:divBdr>
                <w:top w:val="none" w:sz="0" w:space="0" w:color="auto"/>
                <w:left w:val="none" w:sz="0" w:space="0" w:color="auto"/>
                <w:bottom w:val="none" w:sz="0" w:space="0" w:color="auto"/>
                <w:right w:val="none" w:sz="0" w:space="0" w:color="auto"/>
              </w:divBdr>
              <w:divsChild>
                <w:div w:id="1068382332">
                  <w:marLeft w:val="0"/>
                  <w:marRight w:val="0"/>
                  <w:marTop w:val="0"/>
                  <w:marBottom w:val="0"/>
                  <w:divBdr>
                    <w:top w:val="none" w:sz="0" w:space="0" w:color="auto"/>
                    <w:left w:val="none" w:sz="0" w:space="0" w:color="auto"/>
                    <w:bottom w:val="none" w:sz="0" w:space="0" w:color="auto"/>
                    <w:right w:val="none" w:sz="0" w:space="0" w:color="auto"/>
                  </w:divBdr>
                  <w:divsChild>
                    <w:div w:id="607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89759012">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82536024">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hyperlink" Target="https://www.victorianveteranscouncil.org.au/annual-reports-victorian-veterans-council"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creativecommons.org/licenses/by/4.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creativecommons.org/licenses/by/4.0/" TargetMode="Externa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s://www.dffh.vic.gov.au/publications/annual-repor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icvetcouncil@dffh.vic.gov.au" TargetMode="Externa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4A5D6811799A43856DF1997E9B00A7" ma:contentTypeVersion="25" ma:contentTypeDescription="Create a new document." ma:contentTypeScope="" ma:versionID="a5d238d13a258f5eff2f97724f10534c">
  <xsd:schema xmlns:xsd="http://www.w3.org/2001/XMLSchema" xmlns:xs="http://www.w3.org/2001/XMLSchema" xmlns:p="http://schemas.microsoft.com/office/2006/metadata/properties" xmlns:ns2="2046da13-490f-4d5a-bbb1-91bf5417941d" xmlns:ns3="c52bcc0e-5fbb-4f20-b4bb-65cb65f6439b" xmlns:ns4="5ce0f2b5-5be5-4508-bce9-d7011ece0659" targetNamespace="http://schemas.microsoft.com/office/2006/metadata/properties" ma:root="true" ma:fieldsID="3f71f29ba678b652fc080aa07002f6f6" ns2:_="" ns3:_="" ns4:_="">
    <xsd:import namespace="2046da13-490f-4d5a-bbb1-91bf5417941d"/>
    <xsd:import namespace="c52bcc0e-5fbb-4f20-b4bb-65cb65f6439b"/>
    <xsd:import namespace="5ce0f2b5-5be5-4508-bce9-d7011ece0659"/>
    <xsd:element name="properties">
      <xsd:complexType>
        <xsd:sequence>
          <xsd:element name="documentManagement">
            <xsd:complexType>
              <xsd:all>
                <xsd:element ref="ns2:Date" minOccurs="0"/>
                <xsd:element ref="ns2:Comments" minOccurs="0"/>
                <xsd:element ref="ns2:ReviewedbyDirector" minOccurs="0"/>
                <xsd:element ref="ns2:Reviewedby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_Flow_SignoffStatus" minOccurs="0"/>
                <xsd:element ref="ns2:Imag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6da13-490f-4d5a-bbb1-91bf5417941d" elementFormDefault="qualified">
    <xsd:import namespace="http://schemas.microsoft.com/office/2006/documentManagement/types"/>
    <xsd:import namespace="http://schemas.microsoft.com/office/infopath/2007/PartnerControls"/>
    <xsd:element name="Date" ma:index="2" nillable="true" ma:displayName="Date" ma:default="[today]" ma:format="DateTime" ma:internalName="Date" ma:readOnly="false">
      <xsd:simpleType>
        <xsd:restriction base="dms:DateTime"/>
      </xsd:simpleType>
    </xsd:element>
    <xsd:element name="Comments" ma:index="4" nillable="true" ma:displayName="Comments" ma:description="Full chain to 30 Jan on initial legal advice on whether legislative amendment was required&#10;" ma:format="Dropdown" ma:internalName="Comments" ma:readOnly="false">
      <xsd:simpleType>
        <xsd:restriction base="dms:Text">
          <xsd:maxLength value="255"/>
        </xsd:restriction>
      </xsd:simpleType>
    </xsd:element>
    <xsd:element name="ReviewedbyDirector" ma:index="5" nillable="true" ma:displayName="Reviewed by Director" ma:default="1" ma:format="Dropdown" ma:internalName="ReviewedbyDirector" ma:readOnly="false">
      <xsd:simpleType>
        <xsd:restriction base="dms:Boolean"/>
      </xsd:simpleType>
    </xsd:element>
    <xsd:element name="ReviewedbyED" ma:index="6" nillable="true" ma:displayName="Reviewed by ED" ma:default="0" ma:format="Dropdown" ma:internalName="ReviewedbyED" ma:readOnly="false">
      <xsd:simpleType>
        <xsd:restriction base="dms:Boolea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hidden="true" ma:internalName="MediaServiceAutoTags"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Sign-off status" ma:internalName="Sign_x002d_off_x0020_status">
      <xsd:simpleType>
        <xsd:restriction base="dms:Text"/>
      </xsd:simpleType>
    </xsd:element>
    <xsd:element name="Image" ma:index="29" nillable="true" ma:displayName="Image" ma:format="Thumbnail" ma:internalName="Image">
      <xsd:simpleType>
        <xsd:restriction base="dms:Unknow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2bcc0e-5fbb-4f20-b4bb-65cb65f6439b"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1c6ec6fc-d6ea-46c9-aabe-9a00e193ec6d}" ma:internalName="TaxCatchAll" ma:readOnly="false" ma:showField="CatchAllData" ma:web="c52bcc0e-5fbb-4f20-b4bb-65cb65f643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046da13-490f-4d5a-bbb1-91bf5417941d">
      <Terms xmlns="http://schemas.microsoft.com/office/infopath/2007/PartnerControls"/>
    </lcf76f155ced4ddcb4097134ff3c332f>
    <TaxCatchAll xmlns="5ce0f2b5-5be5-4508-bce9-d7011ece0659" xsi:nil="true"/>
    <Date xmlns="2046da13-490f-4d5a-bbb1-91bf5417941d">2022-08-30T01:36:52+00:00</Date>
    <Image xmlns="2046da13-490f-4d5a-bbb1-91bf5417941d" xsi:nil="true"/>
    <ReviewedbyDirector xmlns="2046da13-490f-4d5a-bbb1-91bf5417941d">true</ReviewedbyDirector>
    <Comments xmlns="2046da13-490f-4d5a-bbb1-91bf5417941d" xsi:nil="true"/>
    <ReviewedbyED xmlns="2046da13-490f-4d5a-bbb1-91bf5417941d">false</ReviewedbyED>
    <_Flow_SignoffStatus xmlns="2046da13-490f-4d5a-bbb1-91bf5417941d" xsi:nil="true"/>
    <SharedWithUsers xmlns="c52bcc0e-5fbb-4f20-b4bb-65cb65f6439b">
      <UserInfo>
        <DisplayName>Curtis Miller (DFFH)</DisplayName>
        <AccountId>889</AccountId>
        <AccountType/>
      </UserInfo>
      <UserInfo>
        <DisplayName>Creative Studio (DFFH)</DisplayName>
        <AccountId>1171</AccountId>
        <AccountType/>
      </UserInfo>
      <UserInfo>
        <DisplayName>Catherine Lucas (DFFH)</DisplayName>
        <AccountId>50</AccountId>
        <AccountType/>
      </UserInfo>
      <UserInfo>
        <DisplayName>Ashley Hughes (DFFH)</DisplayName>
        <AccountId>18</AccountId>
        <AccountType/>
      </UserInfo>
    </SharedWithUsers>
  </documentManagement>
</p:properties>
</file>

<file path=customXml/itemProps1.xml><?xml version="1.0" encoding="utf-8"?>
<ds:datastoreItem xmlns:ds="http://schemas.openxmlformats.org/officeDocument/2006/customXml" ds:itemID="{04A56AE9-42C1-41C4-85F4-89C5F13D3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6da13-490f-4d5a-bbb1-91bf5417941d"/>
    <ds:schemaRef ds:uri="c52bcc0e-5fbb-4f20-b4bb-65cb65f6439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2046da13-490f-4d5a-bbb1-91bf5417941d"/>
    <ds:schemaRef ds:uri="5ce0f2b5-5be5-4508-bce9-d7011ece0659"/>
    <ds:schemaRef ds:uri="c52bcc0e-5fbb-4f20-b4bb-65cb65f6439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6411</Words>
  <Characters>36545</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Victorian Veterans Council annual report 2023-24 (accessible)</vt:lpstr>
    </vt:vector>
  </TitlesOfParts>
  <Manager/>
  <Company>Victorian Veterans Council and Office for Veterans, Department of Families, Fairness and Housing</Company>
  <LinksUpToDate>false</LinksUpToDate>
  <CharactersWithSpaces>42871</CharactersWithSpaces>
  <SharedDoc>false</SharedDoc>
  <HyperlinkBase/>
  <HLinks>
    <vt:vector size="174" baseType="variant">
      <vt:variant>
        <vt:i4>2293802</vt:i4>
      </vt:variant>
      <vt:variant>
        <vt:i4>156</vt:i4>
      </vt:variant>
      <vt:variant>
        <vt:i4>0</vt:i4>
      </vt:variant>
      <vt:variant>
        <vt:i4>5</vt:i4>
      </vt:variant>
      <vt:variant>
        <vt:lpwstr>https://www.dffh.vic.gov.au/publications/annual-reports</vt:lpwstr>
      </vt:variant>
      <vt:variant>
        <vt:lpwstr/>
      </vt:variant>
      <vt:variant>
        <vt:i4>1835083</vt:i4>
      </vt:variant>
      <vt:variant>
        <vt:i4>153</vt:i4>
      </vt:variant>
      <vt:variant>
        <vt:i4>0</vt:i4>
      </vt:variant>
      <vt:variant>
        <vt:i4>5</vt:i4>
      </vt:variant>
      <vt:variant>
        <vt:lpwstr/>
      </vt:variant>
      <vt:variant>
        <vt:lpwstr>_Victorian_Veterans_Fund_1</vt:lpwstr>
      </vt:variant>
      <vt:variant>
        <vt:i4>2949140</vt:i4>
      </vt:variant>
      <vt:variant>
        <vt:i4>150</vt:i4>
      </vt:variant>
      <vt:variant>
        <vt:i4>0</vt:i4>
      </vt:variant>
      <vt:variant>
        <vt:i4>5</vt:i4>
      </vt:variant>
      <vt:variant>
        <vt:lpwstr/>
      </vt:variant>
      <vt:variant>
        <vt:lpwstr>_Victorian_Veterans_Fund</vt:lpwstr>
      </vt:variant>
      <vt:variant>
        <vt:i4>1310769</vt:i4>
      </vt:variant>
      <vt:variant>
        <vt:i4>143</vt:i4>
      </vt:variant>
      <vt:variant>
        <vt:i4>0</vt:i4>
      </vt:variant>
      <vt:variant>
        <vt:i4>5</vt:i4>
      </vt:variant>
      <vt:variant>
        <vt:lpwstr/>
      </vt:variant>
      <vt:variant>
        <vt:lpwstr>_Toc177132472</vt:lpwstr>
      </vt:variant>
      <vt:variant>
        <vt:i4>1310769</vt:i4>
      </vt:variant>
      <vt:variant>
        <vt:i4>137</vt:i4>
      </vt:variant>
      <vt:variant>
        <vt:i4>0</vt:i4>
      </vt:variant>
      <vt:variant>
        <vt:i4>5</vt:i4>
      </vt:variant>
      <vt:variant>
        <vt:lpwstr/>
      </vt:variant>
      <vt:variant>
        <vt:lpwstr>_Toc177132471</vt:lpwstr>
      </vt:variant>
      <vt:variant>
        <vt:i4>1310769</vt:i4>
      </vt:variant>
      <vt:variant>
        <vt:i4>131</vt:i4>
      </vt:variant>
      <vt:variant>
        <vt:i4>0</vt:i4>
      </vt:variant>
      <vt:variant>
        <vt:i4>5</vt:i4>
      </vt:variant>
      <vt:variant>
        <vt:lpwstr/>
      </vt:variant>
      <vt:variant>
        <vt:lpwstr>_Toc177132470</vt:lpwstr>
      </vt:variant>
      <vt:variant>
        <vt:i4>1376305</vt:i4>
      </vt:variant>
      <vt:variant>
        <vt:i4>125</vt:i4>
      </vt:variant>
      <vt:variant>
        <vt:i4>0</vt:i4>
      </vt:variant>
      <vt:variant>
        <vt:i4>5</vt:i4>
      </vt:variant>
      <vt:variant>
        <vt:lpwstr/>
      </vt:variant>
      <vt:variant>
        <vt:lpwstr>_Toc177132469</vt:lpwstr>
      </vt:variant>
      <vt:variant>
        <vt:i4>1376305</vt:i4>
      </vt:variant>
      <vt:variant>
        <vt:i4>119</vt:i4>
      </vt:variant>
      <vt:variant>
        <vt:i4>0</vt:i4>
      </vt:variant>
      <vt:variant>
        <vt:i4>5</vt:i4>
      </vt:variant>
      <vt:variant>
        <vt:lpwstr/>
      </vt:variant>
      <vt:variant>
        <vt:lpwstr>_Toc177132468</vt:lpwstr>
      </vt:variant>
      <vt:variant>
        <vt:i4>1376305</vt:i4>
      </vt:variant>
      <vt:variant>
        <vt:i4>113</vt:i4>
      </vt:variant>
      <vt:variant>
        <vt:i4>0</vt:i4>
      </vt:variant>
      <vt:variant>
        <vt:i4>5</vt:i4>
      </vt:variant>
      <vt:variant>
        <vt:lpwstr/>
      </vt:variant>
      <vt:variant>
        <vt:lpwstr>_Toc177132467</vt:lpwstr>
      </vt:variant>
      <vt:variant>
        <vt:i4>1376305</vt:i4>
      </vt:variant>
      <vt:variant>
        <vt:i4>107</vt:i4>
      </vt:variant>
      <vt:variant>
        <vt:i4>0</vt:i4>
      </vt:variant>
      <vt:variant>
        <vt:i4>5</vt:i4>
      </vt:variant>
      <vt:variant>
        <vt:lpwstr/>
      </vt:variant>
      <vt:variant>
        <vt:lpwstr>_Toc177132466</vt:lpwstr>
      </vt:variant>
      <vt:variant>
        <vt:i4>1376305</vt:i4>
      </vt:variant>
      <vt:variant>
        <vt:i4>101</vt:i4>
      </vt:variant>
      <vt:variant>
        <vt:i4>0</vt:i4>
      </vt:variant>
      <vt:variant>
        <vt:i4>5</vt:i4>
      </vt:variant>
      <vt:variant>
        <vt:lpwstr/>
      </vt:variant>
      <vt:variant>
        <vt:lpwstr>_Toc177132465</vt:lpwstr>
      </vt:variant>
      <vt:variant>
        <vt:i4>1376305</vt:i4>
      </vt:variant>
      <vt:variant>
        <vt:i4>95</vt:i4>
      </vt:variant>
      <vt:variant>
        <vt:i4>0</vt:i4>
      </vt:variant>
      <vt:variant>
        <vt:i4>5</vt:i4>
      </vt:variant>
      <vt:variant>
        <vt:lpwstr/>
      </vt:variant>
      <vt:variant>
        <vt:lpwstr>_Toc177132464</vt:lpwstr>
      </vt:variant>
      <vt:variant>
        <vt:i4>1376305</vt:i4>
      </vt:variant>
      <vt:variant>
        <vt:i4>89</vt:i4>
      </vt:variant>
      <vt:variant>
        <vt:i4>0</vt:i4>
      </vt:variant>
      <vt:variant>
        <vt:i4>5</vt:i4>
      </vt:variant>
      <vt:variant>
        <vt:lpwstr/>
      </vt:variant>
      <vt:variant>
        <vt:lpwstr>_Toc177132463</vt:lpwstr>
      </vt:variant>
      <vt:variant>
        <vt:i4>1376305</vt:i4>
      </vt:variant>
      <vt:variant>
        <vt:i4>83</vt:i4>
      </vt:variant>
      <vt:variant>
        <vt:i4>0</vt:i4>
      </vt:variant>
      <vt:variant>
        <vt:i4>5</vt:i4>
      </vt:variant>
      <vt:variant>
        <vt:lpwstr/>
      </vt:variant>
      <vt:variant>
        <vt:lpwstr>_Toc177132462</vt:lpwstr>
      </vt:variant>
      <vt:variant>
        <vt:i4>1376305</vt:i4>
      </vt:variant>
      <vt:variant>
        <vt:i4>77</vt:i4>
      </vt:variant>
      <vt:variant>
        <vt:i4>0</vt:i4>
      </vt:variant>
      <vt:variant>
        <vt:i4>5</vt:i4>
      </vt:variant>
      <vt:variant>
        <vt:lpwstr/>
      </vt:variant>
      <vt:variant>
        <vt:lpwstr>_Toc177132461</vt:lpwstr>
      </vt:variant>
      <vt:variant>
        <vt:i4>1376305</vt:i4>
      </vt:variant>
      <vt:variant>
        <vt:i4>71</vt:i4>
      </vt:variant>
      <vt:variant>
        <vt:i4>0</vt:i4>
      </vt:variant>
      <vt:variant>
        <vt:i4>5</vt:i4>
      </vt:variant>
      <vt:variant>
        <vt:lpwstr/>
      </vt:variant>
      <vt:variant>
        <vt:lpwstr>_Toc177132460</vt:lpwstr>
      </vt:variant>
      <vt:variant>
        <vt:i4>1441841</vt:i4>
      </vt:variant>
      <vt:variant>
        <vt:i4>65</vt:i4>
      </vt:variant>
      <vt:variant>
        <vt:i4>0</vt:i4>
      </vt:variant>
      <vt:variant>
        <vt:i4>5</vt:i4>
      </vt:variant>
      <vt:variant>
        <vt:lpwstr/>
      </vt:variant>
      <vt:variant>
        <vt:lpwstr>_Toc177132459</vt:lpwstr>
      </vt:variant>
      <vt:variant>
        <vt:i4>1441841</vt:i4>
      </vt:variant>
      <vt:variant>
        <vt:i4>59</vt:i4>
      </vt:variant>
      <vt:variant>
        <vt:i4>0</vt:i4>
      </vt:variant>
      <vt:variant>
        <vt:i4>5</vt:i4>
      </vt:variant>
      <vt:variant>
        <vt:lpwstr/>
      </vt:variant>
      <vt:variant>
        <vt:lpwstr>_Toc177132458</vt:lpwstr>
      </vt:variant>
      <vt:variant>
        <vt:i4>1441841</vt:i4>
      </vt:variant>
      <vt:variant>
        <vt:i4>53</vt:i4>
      </vt:variant>
      <vt:variant>
        <vt:i4>0</vt:i4>
      </vt:variant>
      <vt:variant>
        <vt:i4>5</vt:i4>
      </vt:variant>
      <vt:variant>
        <vt:lpwstr/>
      </vt:variant>
      <vt:variant>
        <vt:lpwstr>_Toc177132457</vt:lpwstr>
      </vt:variant>
      <vt:variant>
        <vt:i4>1441841</vt:i4>
      </vt:variant>
      <vt:variant>
        <vt:i4>47</vt:i4>
      </vt:variant>
      <vt:variant>
        <vt:i4>0</vt:i4>
      </vt:variant>
      <vt:variant>
        <vt:i4>5</vt:i4>
      </vt:variant>
      <vt:variant>
        <vt:lpwstr/>
      </vt:variant>
      <vt:variant>
        <vt:lpwstr>_Toc177132456</vt:lpwstr>
      </vt:variant>
      <vt:variant>
        <vt:i4>1441841</vt:i4>
      </vt:variant>
      <vt:variant>
        <vt:i4>41</vt:i4>
      </vt:variant>
      <vt:variant>
        <vt:i4>0</vt:i4>
      </vt:variant>
      <vt:variant>
        <vt:i4>5</vt:i4>
      </vt:variant>
      <vt:variant>
        <vt:lpwstr/>
      </vt:variant>
      <vt:variant>
        <vt:lpwstr>_Toc177132455</vt:lpwstr>
      </vt:variant>
      <vt:variant>
        <vt:i4>1441841</vt:i4>
      </vt:variant>
      <vt:variant>
        <vt:i4>35</vt:i4>
      </vt:variant>
      <vt:variant>
        <vt:i4>0</vt:i4>
      </vt:variant>
      <vt:variant>
        <vt:i4>5</vt:i4>
      </vt:variant>
      <vt:variant>
        <vt:lpwstr/>
      </vt:variant>
      <vt:variant>
        <vt:lpwstr>_Toc177132454</vt:lpwstr>
      </vt:variant>
      <vt:variant>
        <vt:i4>1441841</vt:i4>
      </vt:variant>
      <vt:variant>
        <vt:i4>29</vt:i4>
      </vt:variant>
      <vt:variant>
        <vt:i4>0</vt:i4>
      </vt:variant>
      <vt:variant>
        <vt:i4>5</vt:i4>
      </vt:variant>
      <vt:variant>
        <vt:lpwstr/>
      </vt:variant>
      <vt:variant>
        <vt:lpwstr>_Toc177132453</vt:lpwstr>
      </vt:variant>
      <vt:variant>
        <vt:i4>1441841</vt:i4>
      </vt:variant>
      <vt:variant>
        <vt:i4>23</vt:i4>
      </vt:variant>
      <vt:variant>
        <vt:i4>0</vt:i4>
      </vt:variant>
      <vt:variant>
        <vt:i4>5</vt:i4>
      </vt:variant>
      <vt:variant>
        <vt:lpwstr/>
      </vt:variant>
      <vt:variant>
        <vt:lpwstr>_Toc177132452</vt:lpwstr>
      </vt:variant>
      <vt:variant>
        <vt:i4>1441841</vt:i4>
      </vt:variant>
      <vt:variant>
        <vt:i4>17</vt:i4>
      </vt:variant>
      <vt:variant>
        <vt:i4>0</vt:i4>
      </vt:variant>
      <vt:variant>
        <vt:i4>5</vt:i4>
      </vt:variant>
      <vt:variant>
        <vt:lpwstr/>
      </vt:variant>
      <vt:variant>
        <vt:lpwstr>_Toc177132451</vt:lpwstr>
      </vt:variant>
      <vt:variant>
        <vt:i4>1441841</vt:i4>
      </vt:variant>
      <vt:variant>
        <vt:i4>11</vt:i4>
      </vt:variant>
      <vt:variant>
        <vt:i4>0</vt:i4>
      </vt:variant>
      <vt:variant>
        <vt:i4>5</vt:i4>
      </vt:variant>
      <vt:variant>
        <vt:lpwstr/>
      </vt:variant>
      <vt:variant>
        <vt:lpwstr>_Toc177132450</vt:lpwstr>
      </vt:variant>
      <vt:variant>
        <vt:i4>5570580</vt:i4>
      </vt:variant>
      <vt:variant>
        <vt:i4>6</vt:i4>
      </vt:variant>
      <vt:variant>
        <vt:i4>0</vt:i4>
      </vt:variant>
      <vt:variant>
        <vt:i4>5</vt:i4>
      </vt:variant>
      <vt:variant>
        <vt:lpwstr>https://www.victorianveteranscouncil.org.au/annual-reports-victorian-veterans-council</vt:lpwstr>
      </vt:variant>
      <vt:variant>
        <vt:lpwstr/>
      </vt:variant>
      <vt:variant>
        <vt:i4>5308424</vt:i4>
      </vt:variant>
      <vt:variant>
        <vt:i4>3</vt:i4>
      </vt:variant>
      <vt:variant>
        <vt:i4>0</vt:i4>
      </vt:variant>
      <vt:variant>
        <vt:i4>5</vt:i4>
      </vt:variant>
      <vt:variant>
        <vt:lpwstr>https://creativecommons.org/licenses/by/4.0/</vt:lpwstr>
      </vt:variant>
      <vt:variant>
        <vt:lpwstr/>
      </vt:variant>
      <vt:variant>
        <vt:i4>5505122</vt:i4>
      </vt:variant>
      <vt:variant>
        <vt:i4>0</vt:i4>
      </vt:variant>
      <vt:variant>
        <vt:i4>0</vt:i4>
      </vt:variant>
      <vt:variant>
        <vt:i4>5</vt:i4>
      </vt:variant>
      <vt:variant>
        <vt:lpwstr>mailto:vicvetcouncil@dffh.vic.gov.au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Veterans Council annual report 2023-24 (accessible)</dc:title>
  <dc:subject>Victorian Veterans Council annual report 2023-24 (accessible)</dc:subject>
  <dc:creator>Victorian Veterans Council</dc:creator>
  <cp:keywords>Veterans, VVC, annual report, 2023-24, Victorian Veterans Council, accessible</cp:keywords>
  <dc:description/>
  <cp:lastPrinted>2024-09-10T17:49:00Z</cp:lastPrinted>
  <dcterms:created xsi:type="dcterms:W3CDTF">2024-10-01T20:09:00Z</dcterms:created>
  <dcterms:modified xsi:type="dcterms:W3CDTF">2024-10-01T20:09:00Z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0x010100E94A5D6811799A43856DF1997E9B00A7</vt:lpwstr>
  </property>
  <property fmtid="{D5CDD505-2E9C-101B-9397-08002B2CF9AE}" pid="4" name="version">
    <vt:lpwstr>v8 15022022</vt:lpwstr>
  </property>
  <property fmtid="{D5CDD505-2E9C-101B-9397-08002B2CF9AE}" pid="5" name="MediaServiceImageTags">
    <vt:lpwstr/>
  </property>
  <property fmtid="{D5CDD505-2E9C-101B-9397-08002B2CF9AE}" pid="6" name="ClassificationContentMarkingFooterShapeIds">
    <vt:lpwstr>76a83863,4d2baaa3,73f987c9,2b1a9bf,74185ade,695a85ea,4d4d86b6,1c7bddca,558ca44c</vt:lpwstr>
  </property>
  <property fmtid="{D5CDD505-2E9C-101B-9397-08002B2CF9AE}" pid="7" name="ClassificationContentMarkingFooterFontProps">
    <vt:lpwstr>#000000,10,Arial Black</vt:lpwstr>
  </property>
  <property fmtid="{D5CDD505-2E9C-101B-9397-08002B2CF9AE}" pid="8" name="ClassificationContentMarkingFooterText">
    <vt:lpwstr>OFFICIAL</vt:lpwstr>
  </property>
  <property fmtid="{D5CDD505-2E9C-101B-9397-08002B2CF9AE}" pid="9" name="MSIP_Label_43e64453-338c-4f93-8a4d-0039a0a41f2a_Enabled">
    <vt:lpwstr>true</vt:lpwstr>
  </property>
  <property fmtid="{D5CDD505-2E9C-101B-9397-08002B2CF9AE}" pid="10" name="MSIP_Label_43e64453-338c-4f93-8a4d-0039a0a41f2a_SetDate">
    <vt:lpwstr>2024-06-04T02:02:23Z</vt:lpwstr>
  </property>
  <property fmtid="{D5CDD505-2E9C-101B-9397-08002B2CF9AE}" pid="11" name="MSIP_Label_43e64453-338c-4f93-8a4d-0039a0a41f2a_Method">
    <vt:lpwstr>Privileged</vt:lpwstr>
  </property>
  <property fmtid="{D5CDD505-2E9C-101B-9397-08002B2CF9AE}" pid="12" name="MSIP_Label_43e64453-338c-4f93-8a4d-0039a0a41f2a_Name">
    <vt:lpwstr>43e64453-338c-4f93-8a4d-0039a0a41f2a</vt:lpwstr>
  </property>
  <property fmtid="{D5CDD505-2E9C-101B-9397-08002B2CF9AE}" pid="13" name="MSIP_Label_43e64453-338c-4f93-8a4d-0039a0a41f2a_SiteId">
    <vt:lpwstr>c0e0601f-0fac-449c-9c88-a104c4eb9f28</vt:lpwstr>
  </property>
  <property fmtid="{D5CDD505-2E9C-101B-9397-08002B2CF9AE}" pid="14" name="MSIP_Label_43e64453-338c-4f93-8a4d-0039a0a41f2a_ActionId">
    <vt:lpwstr>9832337d-801b-4c7a-a043-85b1057463bf</vt:lpwstr>
  </property>
  <property fmtid="{D5CDD505-2E9C-101B-9397-08002B2CF9AE}" pid="15" name="MSIP_Label_43e64453-338c-4f93-8a4d-0039a0a41f2a_ContentBits">
    <vt:lpwstr>2</vt:lpwstr>
  </property>
</Properties>
</file>